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D75D4" w14:textId="6F1D74F9" w:rsidR="0022476E" w:rsidRDefault="0022476E"/>
    <w:p w14:paraId="581D7243" w14:textId="7CB54D47" w:rsidR="004F0286" w:rsidRDefault="004F0286"/>
    <w:p w14:paraId="4CDBBA94" w14:textId="77777777" w:rsidR="00F073F6" w:rsidRPr="004412CE" w:rsidRDefault="00F073F6" w:rsidP="004F0286">
      <w:pPr>
        <w:pStyle w:val="Titulua"/>
        <w:rPr>
          <w:rFonts w:ascii="Arial" w:hAnsi="Arial" w:cs="Arial"/>
          <w:sz w:val="22"/>
          <w:szCs w:val="22"/>
        </w:rPr>
      </w:pPr>
      <w:r w:rsidRPr="004412CE">
        <w:rPr>
          <w:rFonts w:ascii="Arial" w:hAnsi="Arial" w:cs="Arial"/>
          <w:sz w:val="22"/>
          <w:szCs w:val="22"/>
        </w:rPr>
        <w:t xml:space="preserve">BERGARAKO UDALA </w:t>
      </w:r>
    </w:p>
    <w:p w14:paraId="24919496" w14:textId="77777777" w:rsidR="00F073F6" w:rsidRPr="004412CE" w:rsidRDefault="00F073F6" w:rsidP="004F0286">
      <w:pPr>
        <w:spacing w:before="120"/>
        <w:jc w:val="center"/>
        <w:rPr>
          <w:rFonts w:ascii="Arial" w:hAnsi="Arial" w:cs="Arial"/>
          <w:b/>
          <w:sz w:val="22"/>
          <w:szCs w:val="22"/>
        </w:rPr>
      </w:pPr>
      <w:r w:rsidRPr="004412CE">
        <w:rPr>
          <w:rFonts w:ascii="Arial" w:hAnsi="Arial" w:cs="Arial"/>
          <w:b/>
          <w:sz w:val="22"/>
          <w:szCs w:val="22"/>
        </w:rPr>
        <w:t>ALDI BATERAKO GARBIKETA-PREMIEI ERANTZUTEKO  GARBITZAILEEN LAN-POLTSA OSATZEKO DEIALDIA ARAUTUKO DUTEN OINARRIAK</w:t>
      </w:r>
    </w:p>
    <w:p w14:paraId="7FFE09A4" w14:textId="77777777" w:rsidR="00F073F6" w:rsidRPr="004412CE" w:rsidRDefault="00F073F6" w:rsidP="004F0286">
      <w:pPr>
        <w:spacing w:before="120"/>
        <w:jc w:val="center"/>
        <w:rPr>
          <w:rFonts w:ascii="Arial" w:hAnsi="Arial" w:cs="Arial"/>
          <w:b/>
          <w:sz w:val="22"/>
          <w:szCs w:val="22"/>
        </w:rPr>
      </w:pPr>
      <w:r w:rsidRPr="004412CE">
        <w:rPr>
          <w:rFonts w:ascii="Arial" w:hAnsi="Arial" w:cs="Arial"/>
          <w:b/>
          <w:sz w:val="22"/>
          <w:szCs w:val="22"/>
        </w:rPr>
        <w:t>PRESAZKO DEIALDIA</w:t>
      </w:r>
    </w:p>
    <w:p w14:paraId="4FC4DFE6" w14:textId="77777777" w:rsidR="00F073F6" w:rsidRPr="004412CE" w:rsidRDefault="00F073F6" w:rsidP="004F0286">
      <w:r w:rsidRPr="004412CE">
        <w:rPr>
          <w:rFonts w:ascii="Arial" w:hAnsi="Arial" w:cs="Arial"/>
          <w:b/>
          <w:sz w:val="22"/>
          <w:szCs w:val="22"/>
        </w:rPr>
        <w:t>===========================</w:t>
      </w:r>
    </w:p>
    <w:p w14:paraId="4ECE5631" w14:textId="77777777" w:rsidR="00F073F6" w:rsidRPr="004412CE" w:rsidRDefault="00F073F6" w:rsidP="004F0286">
      <w:pPr>
        <w:spacing w:before="120"/>
        <w:jc w:val="both"/>
        <w:rPr>
          <w:rFonts w:ascii="Arial" w:hAnsi="Arial" w:cs="Arial"/>
          <w:b/>
          <w:sz w:val="22"/>
          <w:szCs w:val="22"/>
          <w:u w:val="single"/>
        </w:rPr>
      </w:pPr>
      <w:r w:rsidRPr="004412CE">
        <w:rPr>
          <w:rFonts w:ascii="Arial" w:hAnsi="Arial" w:cs="Arial"/>
          <w:b/>
          <w:sz w:val="22"/>
          <w:szCs w:val="22"/>
          <w:u w:val="single"/>
        </w:rPr>
        <w:t>1.- Deialdiaren xedea</w:t>
      </w:r>
    </w:p>
    <w:p w14:paraId="5CCD7542" w14:textId="77777777" w:rsidR="00F073F6" w:rsidRPr="004412CE" w:rsidRDefault="00F073F6" w:rsidP="004F0286">
      <w:pPr>
        <w:spacing w:before="120"/>
        <w:jc w:val="both"/>
        <w:rPr>
          <w:rFonts w:ascii="Arial" w:hAnsi="Arial" w:cs="Arial"/>
          <w:b/>
          <w:bCs/>
          <w:sz w:val="22"/>
          <w:szCs w:val="22"/>
        </w:rPr>
      </w:pPr>
      <w:r w:rsidRPr="004412CE">
        <w:rPr>
          <w:rFonts w:ascii="Arial" w:hAnsi="Arial" w:cs="Arial"/>
          <w:sz w:val="22"/>
          <w:szCs w:val="22"/>
        </w:rPr>
        <w:t xml:space="preserve">Bigarren deialdi honen xedea da </w:t>
      </w:r>
      <w:r w:rsidRPr="004412CE">
        <w:rPr>
          <w:rFonts w:ascii="Arial" w:hAnsi="Arial" w:cs="Arial"/>
          <w:b/>
          <w:bCs/>
          <w:sz w:val="22"/>
          <w:szCs w:val="22"/>
        </w:rPr>
        <w:t>eraikinetako garbitzaileen lan-poltsa osatzea</w:t>
      </w:r>
      <w:r w:rsidRPr="004412CE">
        <w:rPr>
          <w:rFonts w:ascii="Arial" w:hAnsi="Arial" w:cs="Arial"/>
          <w:sz w:val="22"/>
          <w:szCs w:val="22"/>
        </w:rPr>
        <w:t xml:space="preserve">, eta horren bitartez </w:t>
      </w:r>
      <w:r w:rsidRPr="004412CE">
        <w:rPr>
          <w:rFonts w:ascii="Arial" w:hAnsi="Arial" w:cs="Arial"/>
          <w:b/>
          <w:bCs/>
          <w:sz w:val="22"/>
          <w:szCs w:val="22"/>
        </w:rPr>
        <w:t>2020ko uda garaian (ekainaren 30ean hasita lehen kontratu premia)  udal eraikinen garbiketa egiteko dauden premiei eta beste premia batzuei ere erantzuteko aldi baterako langileak kontratatuko dira,</w:t>
      </w:r>
      <w:r w:rsidRPr="004412CE">
        <w:rPr>
          <w:rFonts w:ascii="Arial" w:hAnsi="Arial" w:cs="Arial"/>
          <w:sz w:val="22"/>
          <w:szCs w:val="22"/>
        </w:rPr>
        <w:t xml:space="preserve"> lehiaketa bidez. Lan-poltsa honek izaera osagarria izango du aurretik </w:t>
      </w:r>
      <w:proofErr w:type="spellStart"/>
      <w:r w:rsidRPr="004412CE">
        <w:rPr>
          <w:rFonts w:ascii="Arial" w:hAnsi="Arial" w:cs="Arial"/>
          <w:sz w:val="22"/>
          <w:szCs w:val="22"/>
        </w:rPr>
        <w:t>daudenekiko</w:t>
      </w:r>
      <w:proofErr w:type="spellEnd"/>
      <w:r w:rsidRPr="004412CE">
        <w:rPr>
          <w:rFonts w:ascii="Arial" w:hAnsi="Arial" w:cs="Arial"/>
          <w:sz w:val="22"/>
          <w:szCs w:val="22"/>
        </w:rPr>
        <w:t>, eta urtebeteko indarraldia izango du eratzen denetik kontatzen hasita; hala ere, indarraldia luzatu ahal izango da alkatearen berariazko ebazpenaren bidez.</w:t>
      </w:r>
    </w:p>
    <w:p w14:paraId="51184E8D"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Aurretik dauden lan-</w:t>
      </w:r>
      <w:proofErr w:type="spellStart"/>
      <w:r w:rsidRPr="004412CE">
        <w:rPr>
          <w:rFonts w:ascii="Arial" w:hAnsi="Arial" w:cs="Arial"/>
          <w:sz w:val="22"/>
          <w:szCs w:val="22"/>
        </w:rPr>
        <w:t>poltsetakoekin</w:t>
      </w:r>
      <w:proofErr w:type="spellEnd"/>
      <w:r w:rsidRPr="004412CE">
        <w:rPr>
          <w:rFonts w:ascii="Arial" w:hAnsi="Arial" w:cs="Arial"/>
          <w:sz w:val="22"/>
          <w:szCs w:val="22"/>
        </w:rPr>
        <w:t xml:space="preserve"> eta  deialdi honetan aterako den zerrendakoekin,  zerrenda bakar bat osatuko da eta horren gorabeheren jarraipena web-orritik  egin ahal izango da.</w:t>
      </w:r>
    </w:p>
    <w:p w14:paraId="2C8A4E71" w14:textId="77777777" w:rsidR="00F073F6" w:rsidRPr="004412CE" w:rsidRDefault="00F073F6" w:rsidP="004F0286">
      <w:pPr>
        <w:spacing w:before="120"/>
        <w:jc w:val="both"/>
        <w:rPr>
          <w:rFonts w:ascii="Arial" w:hAnsi="Arial" w:cs="Arial"/>
          <w:sz w:val="22"/>
          <w:szCs w:val="22"/>
          <w:lang w:val="es-ES" w:eastAsia="en-US"/>
        </w:rPr>
      </w:pPr>
      <w:r w:rsidRPr="004412CE">
        <w:rPr>
          <w:rFonts w:ascii="Arial" w:hAnsi="Arial" w:cs="Arial"/>
          <w:sz w:val="22"/>
          <w:szCs w:val="22"/>
        </w:rPr>
        <w:t>Eskaintzen den lan-kontratuari ezetza emateak edo emandako telefonoari 2 aldiz ordu diferenteetan  edo  emandako helbide elektronikoari ez erantzuteak, edozein dela horren iraupen eta dedikazioa, zerrendako bukaerara pasatzea ekarriko du automatikoki.</w:t>
      </w:r>
    </w:p>
    <w:p w14:paraId="50F00903" w14:textId="77777777" w:rsidR="00F073F6" w:rsidRPr="004412CE" w:rsidRDefault="00F073F6" w:rsidP="004F0286">
      <w:pPr>
        <w:spacing w:before="120"/>
        <w:jc w:val="both"/>
        <w:rPr>
          <w:rFonts w:ascii="Arial" w:hAnsi="Arial" w:cs="Arial"/>
          <w:sz w:val="22"/>
          <w:szCs w:val="22"/>
        </w:rPr>
      </w:pPr>
      <w:bookmarkStart w:id="0" w:name="_Hlk10647078"/>
      <w:r w:rsidRPr="004412CE">
        <w:rPr>
          <w:rFonts w:ascii="Arial" w:hAnsi="Arial" w:cs="Arial"/>
          <w:sz w:val="22"/>
          <w:szCs w:val="22"/>
        </w:rPr>
        <w:t xml:space="preserve">Lanpostua sailkapeneko </w:t>
      </w:r>
      <w:r w:rsidRPr="004412CE">
        <w:rPr>
          <w:rFonts w:ascii="Arial" w:hAnsi="Arial" w:cs="Arial"/>
          <w:b/>
          <w:sz w:val="22"/>
          <w:szCs w:val="22"/>
        </w:rPr>
        <w:t>E sailkapen-mailakoa</w:t>
      </w:r>
      <w:r w:rsidRPr="004412CE">
        <w:rPr>
          <w:rFonts w:ascii="Arial" w:hAnsi="Arial" w:cs="Arial"/>
          <w:sz w:val="22"/>
          <w:szCs w:val="22"/>
        </w:rPr>
        <w:t xml:space="preserve"> da, eta 6. mailari dagokion soldata-maila du, dedikazioaren araberako </w:t>
      </w:r>
      <w:proofErr w:type="spellStart"/>
      <w:r w:rsidRPr="004412CE">
        <w:rPr>
          <w:rFonts w:ascii="Arial" w:hAnsi="Arial" w:cs="Arial"/>
          <w:sz w:val="22"/>
          <w:szCs w:val="22"/>
        </w:rPr>
        <w:t>portzentaiak</w:t>
      </w:r>
      <w:proofErr w:type="spellEnd"/>
      <w:r w:rsidRPr="004412CE">
        <w:rPr>
          <w:rFonts w:ascii="Arial" w:hAnsi="Arial" w:cs="Arial"/>
          <w:sz w:val="22"/>
          <w:szCs w:val="22"/>
        </w:rPr>
        <w:t xml:space="preserve"> aplikatuta. Halaber, 1. hizkuntz eskakizuna dagokio, ez derrigorrezkoa.</w:t>
      </w:r>
    </w:p>
    <w:p w14:paraId="23968844" w14:textId="77777777" w:rsidR="00F073F6" w:rsidRPr="004412CE" w:rsidRDefault="00F073F6" w:rsidP="004F0286">
      <w:pPr>
        <w:spacing w:before="120"/>
        <w:jc w:val="both"/>
        <w:rPr>
          <w:rFonts w:ascii="Arial" w:hAnsi="Arial" w:cs="Arial"/>
          <w:b/>
          <w:sz w:val="22"/>
          <w:szCs w:val="22"/>
          <w:u w:val="single"/>
        </w:rPr>
      </w:pPr>
    </w:p>
    <w:p w14:paraId="60F659D0" w14:textId="77777777" w:rsidR="00F073F6" w:rsidRPr="004412CE" w:rsidRDefault="00F073F6" w:rsidP="004F0286">
      <w:pPr>
        <w:spacing w:before="120"/>
        <w:jc w:val="both"/>
        <w:rPr>
          <w:rFonts w:ascii="Arial" w:hAnsi="Arial" w:cs="Arial"/>
          <w:b/>
          <w:sz w:val="22"/>
          <w:szCs w:val="22"/>
          <w:u w:val="single"/>
        </w:rPr>
      </w:pPr>
      <w:r w:rsidRPr="004412CE">
        <w:rPr>
          <w:rFonts w:ascii="Arial" w:hAnsi="Arial" w:cs="Arial"/>
          <w:b/>
          <w:sz w:val="22"/>
          <w:szCs w:val="22"/>
          <w:u w:val="single"/>
        </w:rPr>
        <w:t>2.- Betekizunak</w:t>
      </w:r>
    </w:p>
    <w:p w14:paraId="65E07AD8"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Deialdi honen xede den lanpostuaren eginkizunak, besteak beste, ondoko hauek dira:</w:t>
      </w:r>
    </w:p>
    <w:p w14:paraId="6FD59B17" w14:textId="77777777" w:rsidR="00F073F6" w:rsidRPr="004412CE" w:rsidRDefault="00F073F6" w:rsidP="004F0286">
      <w:pPr>
        <w:keepLines/>
        <w:numPr>
          <w:ilvl w:val="0"/>
          <w:numId w:val="6"/>
        </w:numPr>
        <w:spacing w:before="127"/>
        <w:jc w:val="both"/>
        <w:outlineLvl w:val="0"/>
        <w:rPr>
          <w:rFonts w:ascii="Arial" w:hAnsi="Arial" w:cs="Arial"/>
          <w:sz w:val="22"/>
          <w:szCs w:val="22"/>
        </w:rPr>
      </w:pPr>
      <w:r w:rsidRPr="004412CE">
        <w:rPr>
          <w:rFonts w:ascii="Arial" w:hAnsi="Arial" w:cs="Arial"/>
          <w:sz w:val="22"/>
          <w:szCs w:val="22"/>
        </w:rPr>
        <w:t>Egunero dagozkien eraikuntzen garbiketak egitea, hau da, dagozkien eraikuntzetan, instalazioa bera, barruko altzariak eta elementu guztiak garbitu; eta kasu bakoitzean horretarako emandako tresneria eta garbiketarako aginduak jarraituko dituzte.</w:t>
      </w:r>
    </w:p>
    <w:p w14:paraId="70ABAD66" w14:textId="77777777" w:rsidR="00F073F6" w:rsidRPr="004412CE" w:rsidRDefault="00F073F6" w:rsidP="004F0286">
      <w:pPr>
        <w:keepLines/>
        <w:numPr>
          <w:ilvl w:val="0"/>
          <w:numId w:val="6"/>
        </w:numPr>
        <w:spacing w:before="127"/>
        <w:jc w:val="both"/>
        <w:outlineLvl w:val="0"/>
        <w:rPr>
          <w:rFonts w:ascii="Arial" w:hAnsi="Arial" w:cs="Arial"/>
          <w:sz w:val="22"/>
          <w:szCs w:val="22"/>
        </w:rPr>
      </w:pPr>
      <w:proofErr w:type="spellStart"/>
      <w:r w:rsidRPr="004412CE">
        <w:rPr>
          <w:rFonts w:ascii="Arial" w:hAnsi="Arial" w:cs="Arial"/>
          <w:sz w:val="22"/>
          <w:szCs w:val="22"/>
        </w:rPr>
        <w:t>Agorrosingo</w:t>
      </w:r>
      <w:proofErr w:type="spellEnd"/>
      <w:r w:rsidRPr="004412CE">
        <w:rPr>
          <w:rFonts w:ascii="Arial" w:hAnsi="Arial" w:cs="Arial"/>
          <w:sz w:val="22"/>
          <w:szCs w:val="22"/>
        </w:rPr>
        <w:t xml:space="preserve"> garbitzaileek garbiketa orokorra egiten den astean urteko opor egun batzuk izango dituzte egun horietan, batean talde batek eta bestean beste taldeak, txandaka.</w:t>
      </w:r>
    </w:p>
    <w:p w14:paraId="05281F90" w14:textId="77777777" w:rsidR="00F073F6" w:rsidRPr="004412CE" w:rsidRDefault="00F073F6" w:rsidP="004F0286">
      <w:pPr>
        <w:keepLines/>
        <w:numPr>
          <w:ilvl w:val="0"/>
          <w:numId w:val="6"/>
        </w:numPr>
        <w:spacing w:before="127"/>
        <w:jc w:val="both"/>
        <w:outlineLvl w:val="0"/>
        <w:rPr>
          <w:rFonts w:ascii="Arial" w:hAnsi="Arial" w:cs="Arial"/>
          <w:sz w:val="22"/>
          <w:szCs w:val="22"/>
        </w:rPr>
      </w:pPr>
      <w:r w:rsidRPr="004412CE">
        <w:rPr>
          <w:rFonts w:ascii="Arial" w:hAnsi="Arial" w:cs="Arial"/>
          <w:sz w:val="22"/>
          <w:szCs w:val="22"/>
        </w:rPr>
        <w:t xml:space="preserve">Eskolen kasuan, Aste Santuan, Gabonetako oporretan eta abuztuaren amaieratik irailaren hasierara, emandako lan-egutegiaren arabera, garbiketa orokorrak egingo dituzte. </w:t>
      </w:r>
    </w:p>
    <w:p w14:paraId="6F4F9460" w14:textId="77777777" w:rsidR="00F073F6" w:rsidRPr="004412CE" w:rsidRDefault="00F073F6" w:rsidP="004F0286">
      <w:pPr>
        <w:keepLines/>
        <w:numPr>
          <w:ilvl w:val="0"/>
          <w:numId w:val="6"/>
        </w:numPr>
        <w:spacing w:before="127"/>
        <w:jc w:val="both"/>
        <w:outlineLvl w:val="0"/>
        <w:rPr>
          <w:rFonts w:ascii="Arial" w:hAnsi="Arial" w:cs="Arial"/>
          <w:sz w:val="22"/>
          <w:szCs w:val="22"/>
        </w:rPr>
      </w:pPr>
      <w:proofErr w:type="spellStart"/>
      <w:r w:rsidRPr="004412CE">
        <w:rPr>
          <w:rFonts w:ascii="Arial" w:hAnsi="Arial" w:cs="Arial"/>
          <w:sz w:val="22"/>
          <w:szCs w:val="22"/>
        </w:rPr>
        <w:t>Agorrosingo</w:t>
      </w:r>
      <w:proofErr w:type="spellEnd"/>
      <w:r w:rsidRPr="004412CE">
        <w:rPr>
          <w:rFonts w:ascii="Arial" w:hAnsi="Arial" w:cs="Arial"/>
          <w:sz w:val="22"/>
          <w:szCs w:val="22"/>
        </w:rPr>
        <w:t xml:space="preserve"> kanpoko eremuaren garbitzaileen kasuan, beste garbitzaileen opor-egun, lizentzia eta bajak betetzeko aukera izango dute, eta momentu bakoitzean duten dedikazioa egokitu egingo zaie kotizazioen eraginetarako.</w:t>
      </w:r>
    </w:p>
    <w:p w14:paraId="5AFC2880" w14:textId="77777777" w:rsidR="00F073F6" w:rsidRPr="004412CE" w:rsidRDefault="00F073F6" w:rsidP="004F0286">
      <w:pPr>
        <w:numPr>
          <w:ilvl w:val="0"/>
          <w:numId w:val="6"/>
        </w:numPr>
        <w:spacing w:before="120"/>
        <w:jc w:val="both"/>
        <w:rPr>
          <w:rFonts w:ascii="Arial" w:hAnsi="Arial" w:cs="Arial"/>
          <w:sz w:val="22"/>
          <w:szCs w:val="22"/>
        </w:rPr>
      </w:pPr>
      <w:r w:rsidRPr="004412CE">
        <w:rPr>
          <w:rFonts w:ascii="Arial" w:hAnsi="Arial" w:cs="Arial"/>
          <w:sz w:val="22"/>
          <w:szCs w:val="22"/>
        </w:rPr>
        <w:t>Lanpostuarekin eta kategoriarekin zerikusia izanik, zerbitzuburuak agintzen dizkion beste batzuk</w:t>
      </w:r>
      <w:bookmarkEnd w:id="0"/>
      <w:r w:rsidRPr="004412CE">
        <w:rPr>
          <w:rFonts w:ascii="Arial" w:hAnsi="Arial" w:cs="Arial"/>
          <w:sz w:val="22"/>
          <w:szCs w:val="22"/>
        </w:rPr>
        <w:t>.</w:t>
      </w:r>
    </w:p>
    <w:p w14:paraId="16AA99A2" w14:textId="77777777" w:rsidR="00F073F6" w:rsidRPr="004412CE" w:rsidRDefault="00F073F6" w:rsidP="004F0286">
      <w:pPr>
        <w:spacing w:before="120"/>
        <w:jc w:val="both"/>
        <w:rPr>
          <w:rFonts w:ascii="Arial" w:hAnsi="Arial" w:cs="Arial"/>
          <w:sz w:val="22"/>
          <w:szCs w:val="22"/>
        </w:rPr>
      </w:pPr>
    </w:p>
    <w:p w14:paraId="29D49B3E" w14:textId="77777777" w:rsidR="00F073F6" w:rsidRPr="004412CE" w:rsidRDefault="00F073F6" w:rsidP="004F0286">
      <w:pPr>
        <w:spacing w:before="120"/>
        <w:jc w:val="both"/>
        <w:rPr>
          <w:rFonts w:ascii="Arial" w:hAnsi="Arial" w:cs="Arial"/>
          <w:b/>
          <w:sz w:val="22"/>
          <w:szCs w:val="22"/>
          <w:u w:val="single"/>
        </w:rPr>
      </w:pPr>
      <w:r w:rsidRPr="004412CE">
        <w:rPr>
          <w:rFonts w:ascii="Arial" w:hAnsi="Arial" w:cs="Arial"/>
          <w:b/>
          <w:sz w:val="22"/>
          <w:szCs w:val="22"/>
          <w:u w:val="single"/>
        </w:rPr>
        <w:t>3.- Izangaiek bete beharrekoak</w:t>
      </w:r>
    </w:p>
    <w:p w14:paraId="5C5466A0" w14:textId="77777777" w:rsidR="00F073F6" w:rsidRPr="004412CE" w:rsidRDefault="00F073F6" w:rsidP="004F0286">
      <w:pPr>
        <w:spacing w:before="120"/>
        <w:jc w:val="both"/>
        <w:rPr>
          <w:rFonts w:ascii="Arial" w:hAnsi="Arial" w:cs="Arial"/>
          <w:sz w:val="22"/>
          <w:szCs w:val="22"/>
        </w:rPr>
      </w:pPr>
      <w:proofErr w:type="spellStart"/>
      <w:r w:rsidRPr="004412CE">
        <w:rPr>
          <w:rFonts w:ascii="Arial" w:hAnsi="Arial" w:cs="Arial"/>
          <w:sz w:val="22"/>
          <w:szCs w:val="22"/>
        </w:rPr>
        <w:t>Onartuak</w:t>
      </w:r>
      <w:proofErr w:type="spellEnd"/>
      <w:r w:rsidRPr="004412CE">
        <w:rPr>
          <w:rFonts w:ascii="Arial" w:hAnsi="Arial" w:cs="Arial"/>
          <w:sz w:val="22"/>
          <w:szCs w:val="22"/>
        </w:rPr>
        <w:t xml:space="preserve"> izateko eta, hala badagokie, neurketan parte hartzeko, ondoko baldintza hauek bete beharko dituzte izangaiek:</w:t>
      </w:r>
    </w:p>
    <w:p w14:paraId="2CF1DE72" w14:textId="77777777" w:rsidR="00F073F6" w:rsidRPr="004412CE" w:rsidRDefault="00F073F6" w:rsidP="004F0286">
      <w:pPr>
        <w:pStyle w:val="Gorputz-testuarenkoska2"/>
        <w:numPr>
          <w:ilvl w:val="0"/>
          <w:numId w:val="5"/>
        </w:numPr>
        <w:rPr>
          <w:rFonts w:ascii="Arial" w:hAnsi="Arial" w:cs="Arial"/>
          <w:sz w:val="22"/>
          <w:szCs w:val="22"/>
        </w:rPr>
      </w:pPr>
      <w:r w:rsidRPr="004412CE">
        <w:rPr>
          <w:rFonts w:ascii="Arial" w:hAnsi="Arial" w:cs="Arial"/>
          <w:spacing w:val="0"/>
          <w:sz w:val="22"/>
          <w:szCs w:val="22"/>
        </w:rPr>
        <w:lastRenderedPageBreak/>
        <w:t xml:space="preserve">Europar Batasuneko kide diren </w:t>
      </w:r>
      <w:proofErr w:type="spellStart"/>
      <w:r w:rsidRPr="004412CE">
        <w:rPr>
          <w:rFonts w:ascii="Arial" w:hAnsi="Arial" w:cs="Arial"/>
          <w:spacing w:val="0"/>
          <w:sz w:val="22"/>
          <w:szCs w:val="22"/>
        </w:rPr>
        <w:t>estatuetakoren</w:t>
      </w:r>
      <w:proofErr w:type="spellEnd"/>
      <w:r w:rsidRPr="004412CE">
        <w:rPr>
          <w:rFonts w:ascii="Arial" w:hAnsi="Arial" w:cs="Arial"/>
          <w:spacing w:val="0"/>
          <w:sz w:val="22"/>
          <w:szCs w:val="22"/>
        </w:rPr>
        <w:t xml:space="preserve"> baten herritartasuna izatea edo,</w:t>
      </w:r>
      <w:r w:rsidRPr="004412CE">
        <w:rPr>
          <w:rFonts w:ascii="Arial" w:hAnsi="Arial" w:cs="Arial"/>
          <w:sz w:val="22"/>
          <w:szCs w:val="22"/>
        </w:rPr>
        <w:t xml:space="preserve"> Europar Batasunak egindako eta Espainiako Estatuak berretsitako Nazioarteko Itunei jarraiki, langileen zirkulazio askea aplikatzen zaion estaturen bateko herritarra izatea.</w:t>
      </w:r>
    </w:p>
    <w:p w14:paraId="55EF787B" w14:textId="77777777" w:rsidR="00F073F6" w:rsidRPr="004412CE" w:rsidRDefault="00F073F6" w:rsidP="004F0286">
      <w:pPr>
        <w:spacing w:before="120"/>
        <w:ind w:left="393"/>
        <w:jc w:val="both"/>
        <w:rPr>
          <w:rFonts w:ascii="Arial" w:hAnsi="Arial" w:cs="Arial"/>
          <w:sz w:val="22"/>
          <w:szCs w:val="22"/>
        </w:rPr>
      </w:pPr>
      <w:r w:rsidRPr="004412CE">
        <w:rPr>
          <w:rFonts w:ascii="Arial" w:hAnsi="Arial" w:cs="Arial"/>
          <w:sz w:val="22"/>
          <w:szCs w:val="22"/>
        </w:rPr>
        <w:t xml:space="preserve">Parte hartu ahal izango du, era berean, Europar Batasuneko kide diren estatuetako herritarren ezkontideak, betiere zuzenbideko banaketarik gabekoak badira; baita bere ondorengoak eta bere </w:t>
      </w:r>
      <w:proofErr w:type="spellStart"/>
      <w:r w:rsidRPr="004412CE">
        <w:rPr>
          <w:rFonts w:ascii="Arial" w:hAnsi="Arial" w:cs="Arial"/>
          <w:sz w:val="22"/>
          <w:szCs w:val="22"/>
        </w:rPr>
        <w:t>ezkontidearenak</w:t>
      </w:r>
      <w:proofErr w:type="spellEnd"/>
      <w:r w:rsidRPr="004412CE">
        <w:rPr>
          <w:rFonts w:ascii="Arial" w:hAnsi="Arial" w:cs="Arial"/>
          <w:sz w:val="22"/>
          <w:szCs w:val="22"/>
        </w:rPr>
        <w:t xml:space="preserve"> ere, baldin eta zuzenbideko banaketarik gabekoak badira, eta ondorengo horiek hogeita bat (21) urte baino gutxiagokoak badira, eta adin horretatik gorakoak, baina bere </w:t>
      </w:r>
      <w:proofErr w:type="spellStart"/>
      <w:r w:rsidRPr="004412CE">
        <w:rPr>
          <w:rFonts w:ascii="Arial" w:hAnsi="Arial" w:cs="Arial"/>
          <w:sz w:val="22"/>
          <w:szCs w:val="22"/>
        </w:rPr>
        <w:t>pentzuan</w:t>
      </w:r>
      <w:proofErr w:type="spellEnd"/>
      <w:r w:rsidRPr="004412CE">
        <w:rPr>
          <w:rFonts w:ascii="Arial" w:hAnsi="Arial" w:cs="Arial"/>
          <w:sz w:val="22"/>
          <w:szCs w:val="22"/>
        </w:rPr>
        <w:t xml:space="preserve"> bizi direnak.</w:t>
      </w:r>
    </w:p>
    <w:p w14:paraId="5EEDE1F2" w14:textId="77777777" w:rsidR="00F073F6" w:rsidRPr="004412CE" w:rsidRDefault="00F073F6" w:rsidP="004F0286">
      <w:pPr>
        <w:spacing w:before="120"/>
        <w:ind w:left="393"/>
        <w:jc w:val="both"/>
        <w:rPr>
          <w:rFonts w:ascii="Arial" w:hAnsi="Arial" w:cs="Arial"/>
          <w:sz w:val="22"/>
          <w:szCs w:val="22"/>
        </w:rPr>
      </w:pPr>
      <w:r w:rsidRPr="004412CE">
        <w:rPr>
          <w:rFonts w:ascii="Arial" w:hAnsi="Arial" w:cs="Arial"/>
          <w:sz w:val="22"/>
          <w:szCs w:val="22"/>
        </w:rPr>
        <w:t xml:space="preserve">Era berean, parte hartu ahal izango dute Espainiako estatuan bizi eta aurreko paragrafoetan sartu gabe daude atzerritarrek. Hauek </w:t>
      </w:r>
      <w:proofErr w:type="spellStart"/>
      <w:r w:rsidRPr="004412CE">
        <w:rPr>
          <w:rFonts w:ascii="Arial" w:hAnsi="Arial" w:cs="Arial"/>
          <w:sz w:val="22"/>
          <w:szCs w:val="22"/>
        </w:rPr>
        <w:t>aukeratuak</w:t>
      </w:r>
      <w:proofErr w:type="spellEnd"/>
      <w:r w:rsidRPr="004412CE">
        <w:rPr>
          <w:rFonts w:ascii="Arial" w:hAnsi="Arial" w:cs="Arial"/>
          <w:sz w:val="22"/>
          <w:szCs w:val="22"/>
        </w:rPr>
        <w:t xml:space="preserve"> izango balira, kontratuaren objektu den jarduera burutzeko administrazioaren baimena dutela probatu beharko dute, aipatutako kontratua egin baino lehen.</w:t>
      </w:r>
    </w:p>
    <w:p w14:paraId="6701E3E4" w14:textId="77777777" w:rsidR="00F073F6" w:rsidRPr="004412CE" w:rsidRDefault="00F073F6" w:rsidP="004F0286">
      <w:pPr>
        <w:pStyle w:val="Gorputz-testua"/>
        <w:rPr>
          <w:rFonts w:ascii="Arial" w:hAnsi="Arial" w:cs="Arial"/>
          <w:sz w:val="22"/>
          <w:szCs w:val="22"/>
        </w:rPr>
      </w:pPr>
      <w:r w:rsidRPr="004412CE">
        <w:rPr>
          <w:rFonts w:ascii="Arial" w:hAnsi="Arial" w:cs="Arial"/>
          <w:sz w:val="22"/>
          <w:szCs w:val="22"/>
        </w:rPr>
        <w:t>b) 16 urte beteta izatea.</w:t>
      </w:r>
    </w:p>
    <w:p w14:paraId="4E90A002" w14:textId="7D76732B" w:rsidR="00F073F6" w:rsidRPr="004412CE" w:rsidRDefault="00F073F6" w:rsidP="004412CE">
      <w:pPr>
        <w:pStyle w:val="Gorputz-testua"/>
        <w:rPr>
          <w:rFonts w:ascii="Arial" w:hAnsi="Arial" w:cs="Arial"/>
          <w:sz w:val="22"/>
          <w:szCs w:val="22"/>
        </w:rPr>
      </w:pPr>
      <w:r w:rsidRPr="004412CE">
        <w:rPr>
          <w:rFonts w:ascii="Arial" w:hAnsi="Arial" w:cs="Arial"/>
          <w:sz w:val="22"/>
          <w:szCs w:val="22"/>
        </w:rPr>
        <w:t xml:space="preserve">c) </w:t>
      </w:r>
      <w:r w:rsidR="004412CE" w:rsidRPr="004412CE">
        <w:rPr>
          <w:rFonts w:ascii="Arial" w:hAnsi="Arial" w:cs="Arial"/>
          <w:sz w:val="22"/>
          <w:szCs w:val="22"/>
        </w:rPr>
        <w:t xml:space="preserve"> </w:t>
      </w:r>
      <w:r w:rsidRPr="004412CE">
        <w:rPr>
          <w:rFonts w:ascii="Arial" w:hAnsi="Arial" w:cs="Arial"/>
          <w:sz w:val="22"/>
          <w:szCs w:val="22"/>
        </w:rPr>
        <w:t>Eskola-ziurtagiria edo maila bereko titulazioa izatea.</w:t>
      </w:r>
    </w:p>
    <w:p w14:paraId="1D574213" w14:textId="77777777" w:rsidR="00F073F6" w:rsidRPr="004412CE" w:rsidRDefault="00F073F6" w:rsidP="004F0286">
      <w:pPr>
        <w:numPr>
          <w:ilvl w:val="0"/>
          <w:numId w:val="2"/>
        </w:numPr>
        <w:spacing w:before="120"/>
        <w:jc w:val="both"/>
        <w:rPr>
          <w:rFonts w:ascii="Arial" w:hAnsi="Arial" w:cs="Arial"/>
          <w:sz w:val="22"/>
          <w:szCs w:val="22"/>
        </w:rPr>
      </w:pPr>
      <w:r w:rsidRPr="004412CE">
        <w:rPr>
          <w:rFonts w:ascii="Arial" w:hAnsi="Arial" w:cs="Arial"/>
          <w:sz w:val="22"/>
          <w:szCs w:val="22"/>
        </w:rPr>
        <w:t>Lanpostuaren berezko egitekoak behar bezala betetzea eragotziko dion gaixotasunik edo akats fisiko nahiz psikikorik ez izatea.</w:t>
      </w:r>
    </w:p>
    <w:p w14:paraId="378E821C" w14:textId="77777777" w:rsidR="00F073F6" w:rsidRPr="004412CE" w:rsidRDefault="00F073F6" w:rsidP="004F0286">
      <w:pPr>
        <w:numPr>
          <w:ilvl w:val="0"/>
          <w:numId w:val="2"/>
        </w:numPr>
        <w:spacing w:before="120"/>
        <w:jc w:val="both"/>
        <w:rPr>
          <w:rFonts w:ascii="Arial" w:hAnsi="Arial" w:cs="Arial"/>
          <w:sz w:val="22"/>
          <w:szCs w:val="22"/>
        </w:rPr>
      </w:pPr>
      <w:r w:rsidRPr="004412CE">
        <w:rPr>
          <w:rFonts w:ascii="Arial" w:hAnsi="Arial" w:cs="Arial"/>
          <w:sz w:val="22"/>
          <w:szCs w:val="22"/>
        </w:rPr>
        <w:t>Diziplinazko prozeduraren bidez Administrazio Publikoetako erakundeen zerbitzutik bereizitakoa ez izatea, eta administrazio publikoan jarduteko gaitasunaz gabeturik ez egotea.</w:t>
      </w:r>
    </w:p>
    <w:p w14:paraId="71223047" w14:textId="77777777" w:rsidR="00F073F6" w:rsidRPr="004412CE" w:rsidRDefault="00F073F6" w:rsidP="004F0286">
      <w:pPr>
        <w:numPr>
          <w:ilvl w:val="0"/>
          <w:numId w:val="2"/>
        </w:numPr>
        <w:spacing w:before="120"/>
        <w:jc w:val="both"/>
        <w:rPr>
          <w:rFonts w:ascii="Arial" w:hAnsi="Arial" w:cs="Arial"/>
          <w:sz w:val="22"/>
          <w:szCs w:val="22"/>
        </w:rPr>
      </w:pPr>
      <w:r w:rsidRPr="004412CE">
        <w:rPr>
          <w:rFonts w:ascii="Arial" w:hAnsi="Arial" w:cs="Arial"/>
          <w:sz w:val="22"/>
          <w:szCs w:val="22"/>
        </w:rPr>
        <w:t>1. Hizkuntza Eskakizuna ez derrigorrezkoa.</w:t>
      </w:r>
    </w:p>
    <w:p w14:paraId="47A31844" w14:textId="388EC6A5" w:rsidR="00F073F6" w:rsidRPr="004412CE" w:rsidRDefault="00F073F6" w:rsidP="004F0286">
      <w:pPr>
        <w:numPr>
          <w:ilvl w:val="0"/>
          <w:numId w:val="2"/>
        </w:numPr>
        <w:spacing w:before="120"/>
        <w:jc w:val="both"/>
        <w:rPr>
          <w:rFonts w:ascii="Arial" w:hAnsi="Arial" w:cs="Arial"/>
          <w:sz w:val="22"/>
          <w:szCs w:val="22"/>
        </w:rPr>
      </w:pPr>
      <w:r w:rsidRPr="004412CE">
        <w:rPr>
          <w:rFonts w:ascii="Arial" w:hAnsi="Arial" w:cs="Arial"/>
          <w:sz w:val="22"/>
          <w:szCs w:val="22"/>
        </w:rPr>
        <w:t>Eraikin, instalazio, enpresa edo etxebizitzen garbiketa-lanak beste baten kontura egin izana, gutxienez 2 hilabetez, enpresen bidez edo kontratazio bidez.</w:t>
      </w:r>
    </w:p>
    <w:p w14:paraId="32A259CF" w14:textId="7C3ADC25" w:rsidR="004412CE" w:rsidRPr="004412CE" w:rsidRDefault="004412CE" w:rsidP="004412CE">
      <w:pPr>
        <w:numPr>
          <w:ilvl w:val="0"/>
          <w:numId w:val="2"/>
        </w:numPr>
        <w:spacing w:before="120"/>
        <w:jc w:val="both"/>
        <w:rPr>
          <w:rFonts w:ascii="Arial" w:hAnsi="Arial" w:cs="Arial"/>
          <w:sz w:val="22"/>
          <w:szCs w:val="22"/>
        </w:rPr>
      </w:pPr>
      <w:r>
        <w:rPr>
          <w:rFonts w:ascii="Arial" w:hAnsi="Arial" w:cs="Arial"/>
          <w:sz w:val="22"/>
          <w:szCs w:val="22"/>
        </w:rPr>
        <w:t>A</w:t>
      </w:r>
      <w:r w:rsidRPr="004412CE">
        <w:rPr>
          <w:rFonts w:ascii="Arial" w:hAnsi="Arial" w:cs="Arial"/>
          <w:sz w:val="22"/>
          <w:szCs w:val="22"/>
        </w:rPr>
        <w:t>zterketa-tasa ordaindu izanaren agiria aurkeztu beharko da, 10,00 eurokoa.</w:t>
      </w:r>
    </w:p>
    <w:p w14:paraId="49618E72" w14:textId="77777777" w:rsidR="004412CE" w:rsidRDefault="004412CE" w:rsidP="004412CE">
      <w:pPr>
        <w:pBdr>
          <w:bottom w:val="single" w:sz="6" w:space="1" w:color="auto"/>
        </w:pBdr>
        <w:ind w:left="360"/>
        <w:jc w:val="both"/>
        <w:rPr>
          <w:rFonts w:ascii="Arial" w:hAnsi="Arial" w:cs="Arial"/>
          <w:sz w:val="22"/>
          <w:szCs w:val="22"/>
        </w:rPr>
      </w:pPr>
      <w:proofErr w:type="spellStart"/>
      <w:r w:rsidRPr="004412CE">
        <w:rPr>
          <w:rFonts w:ascii="Arial" w:hAnsi="Arial" w:cs="Arial"/>
          <w:sz w:val="22"/>
          <w:szCs w:val="22"/>
        </w:rPr>
        <w:t>Oposatzaileak</w:t>
      </w:r>
      <w:proofErr w:type="spellEnd"/>
      <w:r w:rsidRPr="004412CE">
        <w:rPr>
          <w:rFonts w:ascii="Arial" w:hAnsi="Arial" w:cs="Arial"/>
          <w:sz w:val="22"/>
          <w:szCs w:val="22"/>
        </w:rPr>
        <w:t xml:space="preserve"> SMI azpiko sarrerak izanez gero , tasa honetan %100eko hobaria izango luke beti ere aurreko urteko PFEZen ziurtagirian oinarrituta.</w:t>
      </w:r>
    </w:p>
    <w:p w14:paraId="40B9423E" w14:textId="30E69AA1" w:rsidR="004412CE" w:rsidRDefault="004412CE" w:rsidP="004412CE">
      <w:pPr>
        <w:pBdr>
          <w:bottom w:val="single" w:sz="6" w:space="1" w:color="auto"/>
        </w:pBdr>
        <w:ind w:left="360"/>
        <w:jc w:val="both"/>
        <w:rPr>
          <w:rFonts w:ascii="Arial" w:hAnsi="Arial" w:cs="Arial"/>
          <w:sz w:val="22"/>
          <w:szCs w:val="22"/>
        </w:rPr>
      </w:pPr>
      <w:r w:rsidRPr="004412CE">
        <w:rPr>
          <w:rFonts w:ascii="Arial" w:hAnsi="Arial" w:cs="Arial"/>
          <w:sz w:val="22"/>
          <w:szCs w:val="22"/>
        </w:rPr>
        <w:t xml:space="preserve"> Horrela balitz ere aurretik ordaindu beharko du eta baldintza ziurtatu ondoren itzuliko zaio.</w:t>
      </w:r>
    </w:p>
    <w:p w14:paraId="19C6EFDA" w14:textId="7FEC3E1B" w:rsidR="005D41EC" w:rsidRDefault="005D41EC" w:rsidP="004412CE">
      <w:pPr>
        <w:pBdr>
          <w:bottom w:val="single" w:sz="6" w:space="1" w:color="auto"/>
        </w:pBdr>
        <w:ind w:left="360"/>
        <w:jc w:val="both"/>
        <w:rPr>
          <w:rFonts w:ascii="Arial" w:hAnsi="Arial" w:cs="Arial"/>
          <w:sz w:val="22"/>
          <w:szCs w:val="22"/>
        </w:rPr>
      </w:pPr>
    </w:p>
    <w:p w14:paraId="6E9116DB" w14:textId="77777777" w:rsidR="00F073F6" w:rsidRPr="004412CE" w:rsidRDefault="00F073F6" w:rsidP="004F0286">
      <w:pPr>
        <w:spacing w:before="120"/>
        <w:jc w:val="both"/>
        <w:rPr>
          <w:rFonts w:ascii="Arial" w:hAnsi="Arial" w:cs="Arial"/>
          <w:b/>
          <w:sz w:val="22"/>
          <w:szCs w:val="22"/>
          <w:u w:val="single"/>
        </w:rPr>
      </w:pPr>
      <w:r w:rsidRPr="004412CE">
        <w:rPr>
          <w:rFonts w:ascii="Arial" w:hAnsi="Arial" w:cs="Arial"/>
          <w:b/>
          <w:sz w:val="22"/>
          <w:szCs w:val="22"/>
          <w:u w:val="single"/>
        </w:rPr>
        <w:t>4.- Eskabideak</w:t>
      </w:r>
    </w:p>
    <w:p w14:paraId="4F26B323"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Eskabideak eredu ofizial eta </w:t>
      </w:r>
      <w:proofErr w:type="spellStart"/>
      <w:r w:rsidRPr="004412CE">
        <w:rPr>
          <w:rFonts w:ascii="Arial" w:hAnsi="Arial" w:cs="Arial"/>
          <w:sz w:val="22"/>
          <w:szCs w:val="22"/>
        </w:rPr>
        <w:t>normalizatuan</w:t>
      </w:r>
      <w:proofErr w:type="spellEnd"/>
      <w:r w:rsidRPr="004412CE">
        <w:rPr>
          <w:rFonts w:ascii="Arial" w:hAnsi="Arial" w:cs="Arial"/>
          <w:sz w:val="22"/>
          <w:szCs w:val="22"/>
        </w:rPr>
        <w:t xml:space="preserve"> egingo dira. Eredua Bergarako Udaleko Bergararren Arreta  Bulegoan emango dute, eta oinarri hauei erantsirik doa.</w:t>
      </w:r>
    </w:p>
    <w:p w14:paraId="1AB32EFE"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Lehiaketa-oposizioan parte hartzeko eskabideak Bergarako Udaleko Alkate-Lehendakariari zuzenduko zaizkio, eta ondoko baldintza hauek bete beharko dira atzera bota ez izateko: </w:t>
      </w:r>
    </w:p>
    <w:p w14:paraId="671E819D"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a) Hirugarren oinarrian eskatutako baldintza bakoitza eta guztiak betetzen dituztela adierazi beharko dute izangaiek, betiere eskabideak aurkezteko epea amaitzen den egunari dagozkiola. </w:t>
      </w:r>
    </w:p>
    <w:p w14:paraId="185F5ED8"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b) Eskabidearekin batera, ondoko agiriok erantsiko dituzte:</w:t>
      </w:r>
    </w:p>
    <w:p w14:paraId="1DC65325" w14:textId="77777777" w:rsidR="00F073F6" w:rsidRPr="004412CE" w:rsidRDefault="00F073F6" w:rsidP="004F0286">
      <w:pPr>
        <w:numPr>
          <w:ilvl w:val="0"/>
          <w:numId w:val="1"/>
        </w:numPr>
        <w:tabs>
          <w:tab w:val="clear" w:pos="360"/>
          <w:tab w:val="num" w:pos="720"/>
        </w:tabs>
        <w:spacing w:before="120"/>
        <w:ind w:left="720"/>
        <w:jc w:val="both"/>
        <w:rPr>
          <w:rFonts w:ascii="Arial" w:hAnsi="Arial" w:cs="Arial"/>
          <w:sz w:val="22"/>
          <w:szCs w:val="22"/>
        </w:rPr>
      </w:pPr>
      <w:r w:rsidRPr="004412CE">
        <w:rPr>
          <w:rFonts w:ascii="Arial" w:hAnsi="Arial" w:cs="Arial"/>
          <w:sz w:val="22"/>
          <w:szCs w:val="22"/>
        </w:rPr>
        <w:t>Nortasun-agiriaren fotokopia.</w:t>
      </w:r>
    </w:p>
    <w:p w14:paraId="5C7081A4" w14:textId="77777777" w:rsidR="00F073F6" w:rsidRPr="004412CE" w:rsidRDefault="00F073F6" w:rsidP="004F0286">
      <w:pPr>
        <w:numPr>
          <w:ilvl w:val="0"/>
          <w:numId w:val="1"/>
        </w:numPr>
        <w:tabs>
          <w:tab w:val="clear" w:pos="360"/>
          <w:tab w:val="num" w:pos="720"/>
        </w:tabs>
        <w:spacing w:before="120"/>
        <w:ind w:left="720"/>
        <w:jc w:val="both"/>
        <w:rPr>
          <w:rFonts w:ascii="Arial" w:hAnsi="Arial" w:cs="Arial"/>
          <w:sz w:val="22"/>
          <w:szCs w:val="22"/>
        </w:rPr>
      </w:pPr>
      <w:r w:rsidRPr="004412CE">
        <w:rPr>
          <w:rFonts w:ascii="Arial" w:hAnsi="Arial" w:cs="Arial"/>
          <w:sz w:val="22"/>
          <w:szCs w:val="22"/>
        </w:rPr>
        <w:t>Hala badagokio, eskatutako hizkuntz eskakizuna egiaztatzeko tituluen edota egiaztagirien fotokopia.</w:t>
      </w:r>
    </w:p>
    <w:p w14:paraId="632A4A31" w14:textId="77777777" w:rsidR="00F073F6" w:rsidRPr="004412CE" w:rsidRDefault="00F073F6" w:rsidP="004F0286">
      <w:pPr>
        <w:numPr>
          <w:ilvl w:val="0"/>
          <w:numId w:val="1"/>
        </w:numPr>
        <w:tabs>
          <w:tab w:val="clear" w:pos="360"/>
          <w:tab w:val="num" w:pos="720"/>
        </w:tabs>
        <w:spacing w:before="120"/>
        <w:ind w:left="720"/>
        <w:jc w:val="both"/>
        <w:rPr>
          <w:rFonts w:ascii="Arial" w:hAnsi="Arial" w:cs="Arial"/>
          <w:sz w:val="22"/>
          <w:szCs w:val="22"/>
        </w:rPr>
      </w:pPr>
      <w:r w:rsidRPr="004412CE">
        <w:rPr>
          <w:rFonts w:ascii="Arial" w:hAnsi="Arial" w:cs="Arial"/>
          <w:sz w:val="22"/>
          <w:szCs w:val="22"/>
        </w:rPr>
        <w:t>Eskabidean adierazitako merezimenduak egiaztatuko dituzten agiriak, lehiaketaren fasean baloratuak izateko edo egindako lanen zinpeko  aitorpen idatzia.</w:t>
      </w:r>
    </w:p>
    <w:p w14:paraId="686D1CEE"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Laneko esperientzia egiaztatu beharko da, udalak horrela eskatutakoan.</w:t>
      </w:r>
    </w:p>
    <w:p w14:paraId="3CFBBC37"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lastRenderedPageBreak/>
        <w:t>Egiaztatzeko modua izango da lan egindako Enpresek edo Administrazioek egindako ziurtagirien bidez, bertan kontratuaren iraupena eta lanaren eginkizunak zehaztuz. Esparru pribatuko esperientzia egiaztatzeko, gainera, Gizarte Segurantzari kotizatu izanaren ziurtagiriak aurkeztu behar dira.</w:t>
      </w:r>
    </w:p>
    <w:p w14:paraId="20705715"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Eskabidean Bergarako Udalean egindako zerbitzuak eta laneko esperientzia adierazi baditu, ez da agiri bidez egiaztatu beharrik izango, eta izangai bakoitzaren espedientean azaltzen diren datuen arabera baloratuko dira. </w:t>
      </w:r>
    </w:p>
    <w:p w14:paraId="10C996F3"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Prestakuntza osagarriari buruzko merezimendua egiaztatzeko aurkeztuko duen agirian, haren iraupena zehaztu beharko du. Horrela egin ezean, Epaimahaiaren esku geratuko da merezimendu hori baloratzea ala ez.</w:t>
      </w:r>
    </w:p>
    <w:p w14:paraId="20B0A559" w14:textId="69A043D1"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Eskabideak, behar bezala beteta, Bergararren Arreta bulegoan eta Erregistro Orokorrean aurkeztuko dituzte, </w:t>
      </w:r>
      <w:r w:rsidRPr="004412CE">
        <w:rPr>
          <w:rFonts w:ascii="Arial" w:hAnsi="Arial" w:cs="Arial"/>
          <w:b/>
          <w:sz w:val="22"/>
          <w:szCs w:val="22"/>
          <w:u w:val="single"/>
        </w:rPr>
        <w:t xml:space="preserve">2020ko </w:t>
      </w:r>
      <w:r w:rsidR="008D6D19" w:rsidRPr="004412CE">
        <w:rPr>
          <w:rFonts w:ascii="Arial" w:hAnsi="Arial" w:cs="Arial"/>
          <w:b/>
          <w:sz w:val="22"/>
          <w:szCs w:val="22"/>
          <w:u w:val="single"/>
        </w:rPr>
        <w:t>uztailaren 6a</w:t>
      </w:r>
      <w:r w:rsidRPr="004412CE">
        <w:rPr>
          <w:rFonts w:ascii="Arial" w:hAnsi="Arial" w:cs="Arial"/>
          <w:b/>
          <w:sz w:val="22"/>
          <w:szCs w:val="22"/>
          <w:u w:val="single"/>
        </w:rPr>
        <w:t xml:space="preserve"> arteko </w:t>
      </w:r>
      <w:r w:rsidRPr="004412CE">
        <w:rPr>
          <w:rFonts w:ascii="Arial" w:hAnsi="Arial" w:cs="Arial"/>
          <w:sz w:val="22"/>
          <w:szCs w:val="22"/>
          <w:u w:val="single"/>
        </w:rPr>
        <w:t xml:space="preserve"> </w:t>
      </w:r>
      <w:r w:rsidRPr="004412CE">
        <w:rPr>
          <w:rFonts w:ascii="Arial" w:hAnsi="Arial" w:cs="Arial"/>
          <w:sz w:val="22"/>
          <w:szCs w:val="22"/>
        </w:rPr>
        <w:t>epearen barruan.</w:t>
      </w:r>
    </w:p>
    <w:p w14:paraId="33C3FC3C" w14:textId="77777777" w:rsidR="00F073F6" w:rsidRPr="004412CE" w:rsidRDefault="00F073F6" w:rsidP="004F0286">
      <w:pPr>
        <w:spacing w:before="120"/>
        <w:jc w:val="both"/>
        <w:rPr>
          <w:rFonts w:ascii="Arial" w:hAnsi="Arial" w:cs="Arial"/>
          <w:sz w:val="22"/>
          <w:szCs w:val="22"/>
        </w:rPr>
      </w:pPr>
    </w:p>
    <w:p w14:paraId="00B0466B" w14:textId="77777777" w:rsidR="00F073F6" w:rsidRPr="004412CE" w:rsidRDefault="00F073F6" w:rsidP="004F0286">
      <w:pPr>
        <w:spacing w:before="120"/>
        <w:jc w:val="both"/>
        <w:rPr>
          <w:rFonts w:ascii="Arial" w:hAnsi="Arial" w:cs="Arial"/>
          <w:b/>
          <w:sz w:val="22"/>
          <w:szCs w:val="22"/>
          <w:u w:val="single"/>
        </w:rPr>
      </w:pPr>
      <w:r w:rsidRPr="004412CE">
        <w:rPr>
          <w:rFonts w:ascii="Arial" w:hAnsi="Arial" w:cs="Arial"/>
          <w:b/>
          <w:sz w:val="22"/>
          <w:szCs w:val="22"/>
          <w:u w:val="single"/>
        </w:rPr>
        <w:t>5.- Izangaiak onartzea</w:t>
      </w:r>
    </w:p>
    <w:p w14:paraId="058A2854" w14:textId="10370778" w:rsidR="00F073F6" w:rsidRPr="004412CE" w:rsidRDefault="00F073F6" w:rsidP="004F0286">
      <w:pPr>
        <w:pStyle w:val="Gorputz-testua"/>
        <w:rPr>
          <w:rFonts w:ascii="Arial" w:hAnsi="Arial" w:cs="Arial"/>
          <w:sz w:val="22"/>
          <w:szCs w:val="22"/>
        </w:rPr>
      </w:pPr>
      <w:r w:rsidRPr="004412CE">
        <w:rPr>
          <w:rFonts w:ascii="Arial" w:hAnsi="Arial" w:cs="Arial"/>
          <w:sz w:val="22"/>
          <w:szCs w:val="22"/>
        </w:rPr>
        <w:t xml:space="preserve">Onartuen eta </w:t>
      </w:r>
      <w:proofErr w:type="spellStart"/>
      <w:r w:rsidRPr="004412CE">
        <w:rPr>
          <w:rFonts w:ascii="Arial" w:hAnsi="Arial" w:cs="Arial"/>
          <w:sz w:val="22"/>
          <w:szCs w:val="22"/>
        </w:rPr>
        <w:t>kanporatuen</w:t>
      </w:r>
      <w:proofErr w:type="spellEnd"/>
      <w:r w:rsidRPr="004412CE">
        <w:rPr>
          <w:rFonts w:ascii="Arial" w:hAnsi="Arial" w:cs="Arial"/>
          <w:sz w:val="22"/>
          <w:szCs w:val="22"/>
        </w:rPr>
        <w:t xml:space="preserve"> behin-behineko zerrendak </w:t>
      </w:r>
      <w:r w:rsidRPr="004412CE">
        <w:rPr>
          <w:rFonts w:ascii="Arial" w:hAnsi="Arial" w:cs="Arial"/>
          <w:sz w:val="22"/>
          <w:szCs w:val="22"/>
          <w:u w:val="single"/>
        </w:rPr>
        <w:t>Bergarako Udaleko</w:t>
      </w:r>
      <w:r w:rsidRPr="004412CE">
        <w:rPr>
          <w:rFonts w:ascii="Arial" w:hAnsi="Arial" w:cs="Arial"/>
          <w:sz w:val="22"/>
          <w:szCs w:val="22"/>
        </w:rPr>
        <w:t xml:space="preserve"> iragarki-taulan eta Bergarako Udalaren web-orrian ere jarriko dira ikusgai </w:t>
      </w:r>
      <w:r w:rsidR="008D6D19" w:rsidRPr="004412CE">
        <w:rPr>
          <w:rFonts w:ascii="Arial" w:hAnsi="Arial" w:cs="Arial"/>
          <w:b/>
          <w:bCs/>
          <w:sz w:val="22"/>
          <w:szCs w:val="22"/>
          <w:u w:val="single"/>
        </w:rPr>
        <w:t>uztailaren 7a</w:t>
      </w:r>
      <w:r w:rsidRPr="004412CE">
        <w:rPr>
          <w:rFonts w:ascii="Arial" w:hAnsi="Arial" w:cs="Arial"/>
          <w:b/>
          <w:bCs/>
          <w:sz w:val="22"/>
          <w:szCs w:val="22"/>
          <w:u w:val="single"/>
        </w:rPr>
        <w:t>n</w:t>
      </w:r>
      <w:r w:rsidRPr="004412CE">
        <w:rPr>
          <w:rFonts w:ascii="Arial" w:hAnsi="Arial" w:cs="Arial"/>
          <w:b/>
          <w:sz w:val="22"/>
          <w:szCs w:val="22"/>
          <w:u w:val="single"/>
        </w:rPr>
        <w:t>.</w:t>
      </w:r>
      <w:r w:rsidRPr="004412CE">
        <w:rPr>
          <w:rFonts w:ascii="Arial" w:hAnsi="Arial" w:cs="Arial"/>
          <w:sz w:val="22"/>
          <w:szCs w:val="22"/>
        </w:rPr>
        <w:t xml:space="preserve"> Udalak 2 egun naturaleko epea emango du erreklamazioak egiteko, Administrazio Publikoen Araubide Juridikoaren eta Administrazioko Prozedura Erkidearen Legeak 71. artikuluan xedatutakoaren arabera.</w:t>
      </w:r>
    </w:p>
    <w:p w14:paraId="2039CD80"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Behin-behineko zerrendak, besterik gabe, behin betikotzat joko dira erreklamaziorik ez badago. Halakorik badago, berriz, beste ebazpen baten bidez izango dira </w:t>
      </w:r>
      <w:proofErr w:type="spellStart"/>
      <w:r w:rsidRPr="004412CE">
        <w:rPr>
          <w:rFonts w:ascii="Arial" w:hAnsi="Arial" w:cs="Arial"/>
          <w:sz w:val="22"/>
          <w:szCs w:val="22"/>
        </w:rPr>
        <w:t>onartuak</w:t>
      </w:r>
      <w:proofErr w:type="spellEnd"/>
      <w:r w:rsidRPr="004412CE">
        <w:rPr>
          <w:rFonts w:ascii="Arial" w:hAnsi="Arial" w:cs="Arial"/>
          <w:sz w:val="22"/>
          <w:szCs w:val="22"/>
        </w:rPr>
        <w:t xml:space="preserve"> edo </w:t>
      </w:r>
      <w:proofErr w:type="spellStart"/>
      <w:r w:rsidRPr="004412CE">
        <w:rPr>
          <w:rFonts w:ascii="Arial" w:hAnsi="Arial" w:cs="Arial"/>
          <w:sz w:val="22"/>
          <w:szCs w:val="22"/>
        </w:rPr>
        <w:t>baztertuak</w:t>
      </w:r>
      <w:proofErr w:type="spellEnd"/>
      <w:r w:rsidRPr="004412CE">
        <w:rPr>
          <w:rFonts w:ascii="Arial" w:hAnsi="Arial" w:cs="Arial"/>
          <w:sz w:val="22"/>
          <w:szCs w:val="22"/>
        </w:rPr>
        <w:t>. Ebazpen horren bidez, behin betiko zerrendak onetsiko ditu Udalak, eta udaleko iragarki taulan eta Bergarako udalaren web-orrian ere argitaratuko ditu.</w:t>
      </w:r>
    </w:p>
    <w:p w14:paraId="648D6233"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Azken erabaki horren aurka administrazioarekiko auzien errekurtsoa jarri ahal izango da Euskal Herriko Justiziako Auzitegi Nagusian, Administrazioarekiko Auzietarako Salan; eta horretarako epea bi hilabetekoa izango da, onartuen eta baztertuen zerrenda </w:t>
      </w:r>
      <w:r w:rsidRPr="004412CE">
        <w:rPr>
          <w:rFonts w:ascii="Arial" w:hAnsi="Arial" w:cs="Arial"/>
          <w:sz w:val="22"/>
          <w:szCs w:val="22"/>
          <w:u w:val="single"/>
        </w:rPr>
        <w:t>Bergarako Udaleko</w:t>
      </w:r>
      <w:r w:rsidRPr="004412CE">
        <w:rPr>
          <w:rFonts w:ascii="Arial" w:hAnsi="Arial" w:cs="Arial"/>
          <w:sz w:val="22"/>
          <w:szCs w:val="22"/>
        </w:rPr>
        <w:t xml:space="preserve"> iragarki-taulan argitaratzen den egunaren biharamunetik zenbatzen hasita. Hori, ordea, ez da eragozpen izango, inork bidezkotzat jotzen badu, beste edozein errekurtso aurkez dezan.</w:t>
      </w:r>
    </w:p>
    <w:p w14:paraId="1EFD3002"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Aldez aurretik, eta hala nahi izanez gero, birjarpen-errekurtsoa jarri ahal izango da hilabeteko epean.</w:t>
      </w:r>
    </w:p>
    <w:p w14:paraId="7227870D" w14:textId="77777777" w:rsidR="00F073F6" w:rsidRPr="004412CE" w:rsidRDefault="00F073F6" w:rsidP="004F0286">
      <w:pPr>
        <w:spacing w:before="120"/>
        <w:jc w:val="both"/>
        <w:rPr>
          <w:rFonts w:ascii="Arial" w:hAnsi="Arial" w:cs="Arial"/>
          <w:sz w:val="22"/>
          <w:szCs w:val="22"/>
        </w:rPr>
      </w:pPr>
    </w:p>
    <w:p w14:paraId="7175051E" w14:textId="77777777" w:rsidR="00F073F6" w:rsidRPr="004412CE" w:rsidRDefault="00F073F6" w:rsidP="004F0286">
      <w:pPr>
        <w:spacing w:before="120"/>
        <w:jc w:val="both"/>
        <w:rPr>
          <w:rFonts w:ascii="Arial" w:hAnsi="Arial" w:cs="Arial"/>
          <w:b/>
          <w:sz w:val="22"/>
          <w:szCs w:val="22"/>
          <w:u w:val="single"/>
        </w:rPr>
      </w:pPr>
      <w:r w:rsidRPr="004412CE">
        <w:rPr>
          <w:rFonts w:ascii="Arial" w:hAnsi="Arial" w:cs="Arial"/>
          <w:b/>
          <w:sz w:val="22"/>
          <w:szCs w:val="22"/>
          <w:u w:val="single"/>
        </w:rPr>
        <w:t>6.- Epaimahaia</w:t>
      </w:r>
    </w:p>
    <w:p w14:paraId="3152326E" w14:textId="77777777" w:rsidR="00F073F6" w:rsidRPr="004412CE" w:rsidRDefault="00F073F6" w:rsidP="004F0286">
      <w:pPr>
        <w:spacing w:before="120"/>
        <w:jc w:val="both"/>
        <w:outlineLvl w:val="0"/>
        <w:rPr>
          <w:rFonts w:ascii="Arial" w:hAnsi="Arial" w:cs="Arial"/>
          <w:b/>
          <w:sz w:val="22"/>
          <w:szCs w:val="22"/>
          <w:u w:val="single"/>
        </w:rPr>
      </w:pPr>
      <w:r w:rsidRPr="004412CE">
        <w:rPr>
          <w:rFonts w:ascii="Arial" w:hAnsi="Arial" w:cs="Arial"/>
          <w:i/>
          <w:sz w:val="22"/>
          <w:szCs w:val="22"/>
        </w:rPr>
        <w:t>6.1</w:t>
      </w:r>
      <w:r w:rsidRPr="004412CE">
        <w:rPr>
          <w:rFonts w:ascii="Arial" w:hAnsi="Arial" w:cs="Arial"/>
          <w:i/>
          <w:sz w:val="22"/>
          <w:szCs w:val="22"/>
          <w:u w:val="single"/>
        </w:rPr>
        <w:t>. Osaera</w:t>
      </w:r>
      <w:r w:rsidRPr="004412CE">
        <w:rPr>
          <w:rFonts w:ascii="Arial" w:hAnsi="Arial" w:cs="Arial"/>
          <w:sz w:val="22"/>
          <w:szCs w:val="22"/>
          <w:u w:val="single"/>
        </w:rPr>
        <w:t>:</w:t>
      </w:r>
      <w:r w:rsidRPr="004412CE">
        <w:rPr>
          <w:rFonts w:ascii="Arial" w:hAnsi="Arial" w:cs="Arial"/>
          <w:sz w:val="22"/>
          <w:szCs w:val="22"/>
        </w:rPr>
        <w:t xml:space="preserve"> Deituriko hautaketa-prozesuaren epaimahai kalifikatzailea ondorengoak kontuan izanda eratuko da: urriaren 30eko 5/2015 Errege Dekretu Legegileak onartutako Langile Publikoen Oinarrizko Estatutuaren Testu </w:t>
      </w:r>
      <w:proofErr w:type="spellStart"/>
      <w:r w:rsidRPr="004412CE">
        <w:rPr>
          <w:rFonts w:ascii="Arial" w:hAnsi="Arial" w:cs="Arial"/>
          <w:sz w:val="22"/>
          <w:szCs w:val="22"/>
        </w:rPr>
        <w:t>Bateratuak</w:t>
      </w:r>
      <w:proofErr w:type="spellEnd"/>
      <w:r w:rsidRPr="004412CE">
        <w:rPr>
          <w:rFonts w:ascii="Arial" w:hAnsi="Arial" w:cs="Arial"/>
          <w:sz w:val="22"/>
          <w:szCs w:val="22"/>
        </w:rPr>
        <w:t xml:space="preserve"> 60. artikuluan ezarritakoa, eta ekainaren 7ko 896/91 Errege Dekretuaren 4. artikuluan eta Euskal Funtzio Publikoari buruzko uztailaren 6ko 6/1989 Legearen 31. artikuluan ezarritakoa. Epaimahaia mahaiburuak, idazkariak eta Alkate-Lehendakariak erabakiko dituen kideek osatuko dute, eta inoiz ez dira izango bost baino gutxiago. Herri Arduralaritzaren Euskal Erakundeak izendatutako ordezkari batek prozesu osoan eta beste batek euskararen frogarako hartuko dute parte epaimahaian. Epaimahaia osatzen duten titularren eta ordezkoen izen-zerrenda Gipuzkoako Aldizkari Ofizialean argitaratuko da, onartuen eta baztertuen zerrendekin batera, behin Alkatetza-Lehendakaritzak izendatutakoan. </w:t>
      </w:r>
    </w:p>
    <w:p w14:paraId="39657A68"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Udalean presentzia duten alderdi politikoen ordezkariek eta langileen ordezkariek izendatutako batek parte har dezakete </w:t>
      </w:r>
      <w:r w:rsidRPr="004412CE">
        <w:rPr>
          <w:rFonts w:ascii="Arial" w:hAnsi="Arial" w:cs="Arial"/>
          <w:sz w:val="22"/>
          <w:szCs w:val="22"/>
          <w:u w:val="single"/>
        </w:rPr>
        <w:t xml:space="preserve">begirale </w:t>
      </w:r>
      <w:r w:rsidRPr="004412CE">
        <w:rPr>
          <w:rFonts w:ascii="Arial" w:hAnsi="Arial" w:cs="Arial"/>
          <w:sz w:val="22"/>
          <w:szCs w:val="22"/>
        </w:rPr>
        <w:t>moduan.</w:t>
      </w:r>
    </w:p>
    <w:p w14:paraId="0515B676" w14:textId="77777777" w:rsidR="00F073F6" w:rsidRPr="004412CE" w:rsidRDefault="00F073F6" w:rsidP="004F0286">
      <w:pPr>
        <w:spacing w:before="120"/>
        <w:jc w:val="both"/>
        <w:rPr>
          <w:rFonts w:ascii="Arial" w:hAnsi="Arial" w:cs="Arial"/>
          <w:sz w:val="22"/>
          <w:szCs w:val="22"/>
        </w:rPr>
      </w:pPr>
      <w:r w:rsidRPr="004412CE">
        <w:rPr>
          <w:rFonts w:ascii="Arial" w:hAnsi="Arial" w:cs="Arial"/>
          <w:i/>
          <w:sz w:val="22"/>
          <w:szCs w:val="22"/>
          <w:u w:val="single"/>
        </w:rPr>
        <w:t>6.2. Espezialitatea</w:t>
      </w:r>
      <w:r w:rsidRPr="004412CE">
        <w:rPr>
          <w:rFonts w:ascii="Arial" w:hAnsi="Arial" w:cs="Arial"/>
          <w:sz w:val="22"/>
          <w:szCs w:val="22"/>
        </w:rPr>
        <w:t xml:space="preserve">: Epaimahaiaren eraketa teknikoa izango da batez ere, eta boto eskubidea duten kide guzti-guztiek izango dute deitutako lanpostuetarako eskatzen den </w:t>
      </w:r>
      <w:r w:rsidRPr="004412CE">
        <w:rPr>
          <w:rFonts w:ascii="Arial" w:hAnsi="Arial" w:cs="Arial"/>
          <w:sz w:val="22"/>
          <w:szCs w:val="22"/>
        </w:rPr>
        <w:lastRenderedPageBreak/>
        <w:t xml:space="preserve">titulu edo ikasketa maila berdina edo goragokoa, eta kideen erdiek gutxienez bete nahi den lanposturako eskatzen den ezagutza arloko titulazioa eta espezializazioa eduki beharko dute. </w:t>
      </w:r>
    </w:p>
    <w:p w14:paraId="2D0575B4" w14:textId="77777777" w:rsidR="00F073F6" w:rsidRPr="004412CE" w:rsidRDefault="00F073F6" w:rsidP="004F0286">
      <w:pPr>
        <w:spacing w:before="120"/>
        <w:jc w:val="both"/>
        <w:rPr>
          <w:rFonts w:ascii="Arial" w:hAnsi="Arial" w:cs="Arial"/>
          <w:sz w:val="22"/>
          <w:szCs w:val="22"/>
        </w:rPr>
      </w:pPr>
      <w:r w:rsidRPr="004412CE">
        <w:rPr>
          <w:rFonts w:ascii="Arial" w:hAnsi="Arial" w:cs="Arial"/>
          <w:i/>
          <w:sz w:val="22"/>
          <w:szCs w:val="22"/>
          <w:u w:val="single"/>
        </w:rPr>
        <w:t>6.3. Abstentzioa eta errefusatzea</w:t>
      </w:r>
      <w:r w:rsidRPr="004412CE">
        <w:rPr>
          <w:rFonts w:ascii="Arial" w:hAnsi="Arial" w:cs="Arial"/>
          <w:sz w:val="22"/>
          <w:szCs w:val="22"/>
        </w:rPr>
        <w:t>. Epaimahai kalifikatzailearen kideek ez dute esku hartuko eta alkate-lehendakariari jakinaraziko diote urriaren 1eko Sektore Publikoaren Araubide Juridikoaren 40/2015 Legearen 23. artikuluan ohartemandako gorabeheraren bat egonez gero, eta izangaiek mahaikideak ezetsi ditzakete aipatu legearen 24. artikuluan ezarritakoarekin bat etorrita.</w:t>
      </w:r>
    </w:p>
    <w:p w14:paraId="45815401" w14:textId="77777777" w:rsidR="00F073F6" w:rsidRPr="004412CE" w:rsidRDefault="00F073F6" w:rsidP="004F0286">
      <w:pPr>
        <w:spacing w:before="120"/>
        <w:jc w:val="both"/>
        <w:rPr>
          <w:rFonts w:ascii="Arial" w:hAnsi="Arial" w:cs="Arial"/>
          <w:sz w:val="22"/>
          <w:szCs w:val="22"/>
        </w:rPr>
      </w:pPr>
      <w:r w:rsidRPr="004412CE">
        <w:rPr>
          <w:rFonts w:ascii="Arial" w:hAnsi="Arial" w:cs="Arial"/>
          <w:i/>
          <w:sz w:val="22"/>
          <w:szCs w:val="22"/>
          <w:u w:val="single"/>
        </w:rPr>
        <w:t>6.4. Aholkulariak</w:t>
      </w:r>
      <w:r w:rsidRPr="004412CE">
        <w:rPr>
          <w:rFonts w:ascii="Arial" w:hAnsi="Arial" w:cs="Arial"/>
          <w:sz w:val="22"/>
          <w:szCs w:val="22"/>
        </w:rPr>
        <w:t xml:space="preserve">: Aholkulari espezialistak egon ahal izango dira, egokiak iruditutako probak programatzeko edo ebaluatzeko. Aholkulari horiek beren espezialitatearen arloan laguntza ematera mugatuko dira. </w:t>
      </w:r>
    </w:p>
    <w:p w14:paraId="0D808D7F" w14:textId="77777777" w:rsidR="00F073F6" w:rsidRPr="004412CE" w:rsidRDefault="00F073F6" w:rsidP="004F0286">
      <w:pPr>
        <w:spacing w:before="120"/>
        <w:jc w:val="both"/>
        <w:rPr>
          <w:rFonts w:ascii="Arial" w:hAnsi="Arial" w:cs="Arial"/>
          <w:sz w:val="22"/>
          <w:szCs w:val="22"/>
        </w:rPr>
      </w:pPr>
      <w:r w:rsidRPr="004412CE">
        <w:rPr>
          <w:rFonts w:ascii="Arial" w:hAnsi="Arial" w:cs="Arial"/>
          <w:i/>
          <w:sz w:val="22"/>
          <w:szCs w:val="22"/>
          <w:u w:val="single"/>
        </w:rPr>
        <w:t>6.5. Eraketa eta lan-egitaraua</w:t>
      </w:r>
      <w:r w:rsidRPr="004412CE">
        <w:rPr>
          <w:rFonts w:ascii="Arial" w:hAnsi="Arial" w:cs="Arial"/>
          <w:sz w:val="22"/>
          <w:szCs w:val="22"/>
        </w:rPr>
        <w:t>: Epaimahaia lehen proba egin aurretik eratuko da. Eratze ekitaldian epaimahaiko kide titular edo ordezko gehienek egon beharko dute. Era berean, ekitaldi horretan hautatze-prozesuko egintza guztiak objektiboki eta era eraginkorrean antolatu, garatu eta ebaluatzeko neurri guztiak hartuko dira.</w:t>
      </w:r>
    </w:p>
    <w:p w14:paraId="17C10087" w14:textId="77777777" w:rsidR="00F073F6" w:rsidRPr="004412CE" w:rsidRDefault="00F073F6" w:rsidP="004F0286">
      <w:pPr>
        <w:spacing w:before="120"/>
        <w:jc w:val="both"/>
        <w:rPr>
          <w:rFonts w:ascii="Arial" w:hAnsi="Arial" w:cs="Arial"/>
          <w:i/>
          <w:sz w:val="22"/>
          <w:szCs w:val="22"/>
          <w:u w:val="single"/>
        </w:rPr>
      </w:pPr>
      <w:r w:rsidRPr="004412CE">
        <w:rPr>
          <w:rFonts w:ascii="Arial" w:hAnsi="Arial" w:cs="Arial"/>
          <w:i/>
          <w:sz w:val="22"/>
          <w:szCs w:val="22"/>
          <w:u w:val="single"/>
        </w:rPr>
        <w:t xml:space="preserve">6.6. Jarduketa-prozedura: </w:t>
      </w:r>
    </w:p>
    <w:p w14:paraId="623E0824"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a) Epaimahaiaren jarduna, uneoro, urriaren 1eko Sektore Publikoaren Araubide Juridikoaren 40/2015 Legean xedatutakoaren araberakoa izango da. Epaimahaia ezin osatu ahal izango da eta jardun ere ez, titularretako edo ordezkari diren kideetako hiru (3) behintzat bertan ez baldin badaude, idazkaria kontuan hartu barik. Epaimahai kalifikatzailearen erabakiak bertan dauden kideen gehiengoak aldeko botoa emanda hartuko dira; boto-berdinketa egonez gero, epaimahaiaren lehendakariaren kalitatezko botoa erabiliko da berdinketa hausteko. Epaimahai kalifikatzaileko kide guztiek hitza eta botoa izango dute, idazkariak izan ezik; idazkariak hitza baino ez du izango. </w:t>
      </w:r>
    </w:p>
    <w:p w14:paraId="00CB49C3"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b) Epaimahaiak, hala behar izanez gero, arau hauek aplikatzearen ondorioz sor daitezkeen zalantza guztiak ebatzi ahal izango ditu. Era berean, probak egiteko beharrezko diren moldaketa guztiak egin ahal izateko neurri egokienak hartuko ditu.</w:t>
      </w:r>
    </w:p>
    <w:p w14:paraId="11D97AE9"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c) Epaimahaiak ezingo ditu deialdian iragarritako lanpostuen kopurua baino izangai gehiago hautatu. Betiere lanpostua beteko dela ziurtatzeko xedez, hautatutako izangaiak behin betiko kontratua sinatu baino lehenago uko egiten badio, proposaturiko izangaiaren ondorengo izangaiez osaturiko zerrenda osagarria eskatu ahal izango zaio epaimahaiari.</w:t>
      </w:r>
    </w:p>
    <w:p w14:paraId="5F4CF18B"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d) Izangai batek ere gaindituko ez balitu baztertzaileak diren proba guztiak, lanpostua bete gabe geratuko da.</w:t>
      </w:r>
    </w:p>
    <w:p w14:paraId="25DB4FFB"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Lehiaketa-oposizioa epaituko duen Epaimahaia kide titularrez eta ordezkoez osaturik egongo da, eta horien izendapena argitara emango da Udaletxeko iragarki-taulan. </w:t>
      </w:r>
    </w:p>
    <w:p w14:paraId="69981052" w14:textId="77777777" w:rsidR="00F073F6" w:rsidRPr="004412CE" w:rsidRDefault="00F073F6" w:rsidP="004F0286">
      <w:pPr>
        <w:pStyle w:val="06norma"/>
        <w:spacing w:before="120" w:beforeAutospacing="0" w:after="0" w:afterAutospacing="0"/>
        <w:jc w:val="both"/>
        <w:rPr>
          <w:rFonts w:ascii="Arial" w:hAnsi="Arial" w:cs="Arial"/>
          <w:sz w:val="22"/>
          <w:szCs w:val="22"/>
          <w:lang w:val="eu-ES"/>
        </w:rPr>
      </w:pPr>
      <w:r w:rsidRPr="004412CE">
        <w:rPr>
          <w:rFonts w:ascii="Arial" w:hAnsi="Arial" w:cs="Arial"/>
          <w:sz w:val="22"/>
          <w:szCs w:val="22"/>
          <w:lang w:val="eu-ES"/>
        </w:rPr>
        <w:t>Epaimahaiburuaren edo bere ordezkoaren kargua hutsik badago, bertaratu ez bada, gaixorik badago edo legezko bestelako kausa gertatzen bada, ordezkapen horretarako izendatu den bokalak ordezkatuko du; eta hura ere bertaratu ez balitz, Epaimahai Kalifika</w:t>
      </w:r>
      <w:r w:rsidRPr="004412CE">
        <w:rPr>
          <w:rFonts w:ascii="Arial" w:hAnsi="Arial" w:cs="Arial"/>
          <w:sz w:val="22"/>
          <w:szCs w:val="22"/>
          <w:lang w:val="eu-ES"/>
        </w:rPr>
        <w:softHyphen/>
        <w:t>tzaileko kideen artean adin handiena duenak.</w:t>
      </w:r>
    </w:p>
    <w:p w14:paraId="09B70637" w14:textId="77777777" w:rsidR="00F073F6" w:rsidRPr="004412CE" w:rsidRDefault="00F073F6" w:rsidP="004F0286">
      <w:pPr>
        <w:pStyle w:val="06norma"/>
        <w:spacing w:before="120" w:beforeAutospacing="0" w:after="0" w:afterAutospacing="0"/>
        <w:jc w:val="both"/>
        <w:rPr>
          <w:rFonts w:ascii="Arial" w:hAnsi="Arial" w:cs="Arial"/>
          <w:sz w:val="22"/>
          <w:szCs w:val="22"/>
          <w:lang w:val="eu-ES"/>
        </w:rPr>
      </w:pPr>
      <w:r w:rsidRPr="004412CE">
        <w:rPr>
          <w:rFonts w:ascii="Arial" w:hAnsi="Arial" w:cs="Arial"/>
          <w:sz w:val="22"/>
          <w:szCs w:val="22"/>
          <w:lang w:val="eu-ES"/>
        </w:rPr>
        <w:t>Idazkariaren eta haren ordezkoaren kargua hutsik badago, bertaratu ez bada, gaixorik badago edo legezko bestelako kausa gertatzen bada, Epaimahai Kalifika</w:t>
      </w:r>
      <w:r w:rsidRPr="004412CE">
        <w:rPr>
          <w:rFonts w:ascii="Arial" w:hAnsi="Arial" w:cs="Arial"/>
          <w:sz w:val="22"/>
          <w:szCs w:val="22"/>
          <w:lang w:val="eu-ES"/>
        </w:rPr>
        <w:softHyphen/>
        <w:t>tzaileko gehiengoaren erabakiz hautaturiko beste edozein kidek hartuko du haren lekua.</w:t>
      </w:r>
    </w:p>
    <w:p w14:paraId="4D761916" w14:textId="77777777" w:rsidR="00F073F6" w:rsidRPr="004412CE" w:rsidRDefault="00F073F6" w:rsidP="004F0286">
      <w:pPr>
        <w:pStyle w:val="06norma"/>
        <w:spacing w:before="120" w:beforeAutospacing="0" w:after="0" w:afterAutospacing="0"/>
        <w:jc w:val="both"/>
        <w:rPr>
          <w:rFonts w:ascii="Arial" w:hAnsi="Arial" w:cs="Arial"/>
          <w:sz w:val="22"/>
          <w:szCs w:val="22"/>
          <w:lang w:val="eu-ES"/>
        </w:rPr>
      </w:pPr>
      <w:r w:rsidRPr="004412CE">
        <w:rPr>
          <w:rFonts w:ascii="Arial" w:hAnsi="Arial" w:cs="Arial"/>
          <w:sz w:val="22"/>
          <w:szCs w:val="22"/>
          <w:lang w:val="eu-ES"/>
        </w:rPr>
        <w:t>Epaimahai Kalifika</w:t>
      </w:r>
      <w:r w:rsidRPr="004412CE">
        <w:rPr>
          <w:rFonts w:ascii="Arial" w:hAnsi="Arial" w:cs="Arial"/>
          <w:sz w:val="22"/>
          <w:szCs w:val="22"/>
          <w:lang w:val="eu-ES"/>
        </w:rPr>
        <w:softHyphen/>
        <w:t>tzaileak erabateko autonomia fun</w:t>
      </w:r>
      <w:r w:rsidRPr="004412CE">
        <w:rPr>
          <w:rFonts w:ascii="Arial" w:hAnsi="Arial" w:cs="Arial"/>
          <w:sz w:val="22"/>
          <w:szCs w:val="22"/>
          <w:lang w:val="eu-ES"/>
        </w:rPr>
        <w:softHyphen/>
        <w:t>tzionalarekin jardungo du, betiere prozeduraren legezkotasuna zainduz eta haren objektibotasuna berma</w:t>
      </w:r>
      <w:r w:rsidRPr="004412CE">
        <w:rPr>
          <w:rFonts w:ascii="Arial" w:hAnsi="Arial" w:cs="Arial"/>
          <w:sz w:val="22"/>
          <w:szCs w:val="22"/>
          <w:lang w:val="eu-ES"/>
        </w:rPr>
        <w:softHyphen/>
        <w:t>tzeko ardura izanez. Era berean, ordenamendu juridikoaren arabera, honako oinarrien aplikazioan sor litezkeen zalan</w:t>
      </w:r>
      <w:r w:rsidRPr="004412CE">
        <w:rPr>
          <w:rFonts w:ascii="Arial" w:hAnsi="Arial" w:cs="Arial"/>
          <w:sz w:val="22"/>
          <w:szCs w:val="22"/>
          <w:lang w:val="eu-ES"/>
        </w:rPr>
        <w:softHyphen/>
        <w:t>tza guztiak eba</w:t>
      </w:r>
      <w:r w:rsidRPr="004412CE">
        <w:rPr>
          <w:rFonts w:ascii="Arial" w:hAnsi="Arial" w:cs="Arial"/>
          <w:sz w:val="22"/>
          <w:szCs w:val="22"/>
          <w:lang w:val="eu-ES"/>
        </w:rPr>
        <w:softHyphen/>
        <w:t>tziko ditu eta lehiaketa-oposizio honen nondik norakoak ordena onean buru</w:t>
      </w:r>
      <w:r w:rsidRPr="004412CE">
        <w:rPr>
          <w:rFonts w:ascii="Arial" w:hAnsi="Arial" w:cs="Arial"/>
          <w:sz w:val="22"/>
          <w:szCs w:val="22"/>
          <w:lang w:val="eu-ES"/>
        </w:rPr>
        <w:softHyphen/>
        <w:t>tzeko beharrezko diren erabakiak hartuko ditu, oinarrietan aurreikusi gabeko kasuei buruz hartu beharreko irizpideak ezarriz.</w:t>
      </w:r>
    </w:p>
    <w:p w14:paraId="46AD482B" w14:textId="77777777" w:rsidR="00F073F6" w:rsidRPr="004412CE" w:rsidRDefault="00F073F6" w:rsidP="004F0286">
      <w:pPr>
        <w:pStyle w:val="06norma"/>
        <w:spacing w:before="120" w:beforeAutospacing="0" w:after="0" w:afterAutospacing="0"/>
        <w:jc w:val="both"/>
        <w:rPr>
          <w:rFonts w:ascii="Arial" w:hAnsi="Arial" w:cs="Arial"/>
          <w:sz w:val="22"/>
          <w:szCs w:val="22"/>
          <w:lang w:val="eu-ES"/>
        </w:rPr>
      </w:pPr>
      <w:r w:rsidRPr="004412CE">
        <w:rPr>
          <w:rFonts w:ascii="Arial" w:hAnsi="Arial" w:cs="Arial"/>
          <w:sz w:val="22"/>
          <w:szCs w:val="22"/>
          <w:lang w:val="eu-ES"/>
        </w:rPr>
        <w:lastRenderedPageBreak/>
        <w:t>Hauta-prozesuko edozein unetan, baldin eta Epaimahai Kalifika</w:t>
      </w:r>
      <w:r w:rsidRPr="004412CE">
        <w:rPr>
          <w:rFonts w:ascii="Arial" w:hAnsi="Arial" w:cs="Arial"/>
          <w:sz w:val="22"/>
          <w:szCs w:val="22"/>
          <w:lang w:val="eu-ES"/>
        </w:rPr>
        <w:softHyphen/>
        <w:t>tzaileak jakiten badu hautagaietakoren batek ez duela bete</w:t>
      </w:r>
      <w:r w:rsidRPr="004412CE">
        <w:rPr>
          <w:rFonts w:ascii="Arial" w:hAnsi="Arial" w:cs="Arial"/>
          <w:sz w:val="22"/>
          <w:szCs w:val="22"/>
          <w:lang w:val="eu-ES"/>
        </w:rPr>
        <w:softHyphen/>
        <w:t>tzen deialdi honek eska</w:t>
      </w:r>
      <w:r w:rsidRPr="004412CE">
        <w:rPr>
          <w:rFonts w:ascii="Arial" w:hAnsi="Arial" w:cs="Arial"/>
          <w:sz w:val="22"/>
          <w:szCs w:val="22"/>
          <w:lang w:val="eu-ES"/>
        </w:rPr>
        <w:softHyphen/>
        <w:t xml:space="preserve">tzen dituen </w:t>
      </w:r>
      <w:proofErr w:type="spellStart"/>
      <w:r w:rsidRPr="004412CE">
        <w:rPr>
          <w:rFonts w:ascii="Arial" w:hAnsi="Arial" w:cs="Arial"/>
          <w:sz w:val="22"/>
          <w:szCs w:val="22"/>
          <w:lang w:val="eu-ES"/>
        </w:rPr>
        <w:t>baldin</w:t>
      </w:r>
      <w:r w:rsidRPr="004412CE">
        <w:rPr>
          <w:rFonts w:ascii="Arial" w:hAnsi="Arial" w:cs="Arial"/>
          <w:sz w:val="22"/>
          <w:szCs w:val="22"/>
          <w:lang w:val="eu-ES"/>
        </w:rPr>
        <w:softHyphen/>
        <w:t>tze</w:t>
      </w:r>
      <w:r w:rsidRPr="004412CE">
        <w:rPr>
          <w:rFonts w:ascii="Arial" w:hAnsi="Arial" w:cs="Arial"/>
          <w:sz w:val="22"/>
          <w:szCs w:val="22"/>
          <w:lang w:val="eu-ES"/>
        </w:rPr>
        <w:softHyphen/>
        <w:t>takoren</w:t>
      </w:r>
      <w:proofErr w:type="spellEnd"/>
      <w:r w:rsidRPr="004412CE">
        <w:rPr>
          <w:rFonts w:ascii="Arial" w:hAnsi="Arial" w:cs="Arial"/>
          <w:sz w:val="22"/>
          <w:szCs w:val="22"/>
          <w:lang w:val="eu-ES"/>
        </w:rPr>
        <w:t xml:space="preserve"> bat, interesatuari </w:t>
      </w:r>
      <w:r w:rsidRPr="004412CE">
        <w:rPr>
          <w:rFonts w:ascii="Arial" w:hAnsi="Arial" w:cs="Arial"/>
          <w:sz w:val="22"/>
          <w:szCs w:val="22"/>
          <w:lang w:val="eu-ES"/>
        </w:rPr>
        <w:softHyphen/>
        <w:t>entzun eta gero, prozesutik kanpora</w:t>
      </w:r>
      <w:r w:rsidRPr="004412CE">
        <w:rPr>
          <w:rFonts w:ascii="Arial" w:hAnsi="Arial" w:cs="Arial"/>
          <w:sz w:val="22"/>
          <w:szCs w:val="22"/>
          <w:lang w:val="eu-ES"/>
        </w:rPr>
        <w:softHyphen/>
        <w:t>tzea proposatu beharko dio organo eskudunari, hautagaiak eskabidean adierazitako okerrak edo gezurrak jakinaraziz.</w:t>
      </w:r>
    </w:p>
    <w:p w14:paraId="00B67809" w14:textId="77777777" w:rsidR="00F073F6" w:rsidRPr="004412CE" w:rsidRDefault="00F073F6" w:rsidP="004F0286">
      <w:pPr>
        <w:spacing w:before="120"/>
        <w:jc w:val="both"/>
        <w:rPr>
          <w:rFonts w:ascii="Arial" w:hAnsi="Arial" w:cs="Arial"/>
          <w:sz w:val="22"/>
          <w:szCs w:val="22"/>
        </w:rPr>
      </w:pPr>
    </w:p>
    <w:p w14:paraId="73279FA6" w14:textId="77777777" w:rsidR="00F073F6" w:rsidRPr="004412CE" w:rsidRDefault="00F073F6" w:rsidP="004F0286">
      <w:pPr>
        <w:spacing w:before="120"/>
        <w:jc w:val="both"/>
        <w:rPr>
          <w:rFonts w:ascii="Arial" w:hAnsi="Arial" w:cs="Arial"/>
          <w:b/>
          <w:sz w:val="22"/>
          <w:szCs w:val="22"/>
          <w:u w:val="single"/>
        </w:rPr>
      </w:pPr>
      <w:r w:rsidRPr="004412CE">
        <w:rPr>
          <w:rFonts w:ascii="Arial" w:hAnsi="Arial" w:cs="Arial"/>
          <w:b/>
          <w:sz w:val="22"/>
          <w:szCs w:val="22"/>
          <w:u w:val="single"/>
        </w:rPr>
        <w:t>7.-  Merezimenduen fasea</w:t>
      </w:r>
    </w:p>
    <w:p w14:paraId="52248DDA"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Epaimahaiak ondorengo merezimendu hauek balioztatuko ditu, eskabidean adieraziak izan direnaren arabera, eta agiri bidez egiaztatzea eskatuko die </w:t>
      </w:r>
      <w:proofErr w:type="spellStart"/>
      <w:r w:rsidRPr="004412CE">
        <w:rPr>
          <w:rFonts w:ascii="Arial" w:hAnsi="Arial" w:cs="Arial"/>
          <w:sz w:val="22"/>
          <w:szCs w:val="22"/>
        </w:rPr>
        <w:t>kontratatuak</w:t>
      </w:r>
      <w:proofErr w:type="spellEnd"/>
      <w:r w:rsidRPr="004412CE">
        <w:rPr>
          <w:rFonts w:ascii="Arial" w:hAnsi="Arial" w:cs="Arial"/>
          <w:sz w:val="22"/>
          <w:szCs w:val="22"/>
        </w:rPr>
        <w:t xml:space="preserve"> izan aurretik</w:t>
      </w:r>
    </w:p>
    <w:p w14:paraId="5F62D4D0" w14:textId="77777777" w:rsidR="00F073F6" w:rsidRPr="004412CE" w:rsidRDefault="00F073F6" w:rsidP="004F0286">
      <w:pPr>
        <w:spacing w:before="120"/>
        <w:jc w:val="both"/>
        <w:rPr>
          <w:rFonts w:ascii="Arial" w:hAnsi="Arial" w:cs="Arial"/>
          <w:sz w:val="22"/>
          <w:szCs w:val="22"/>
        </w:rPr>
      </w:pPr>
      <w:proofErr w:type="spellStart"/>
      <w:r w:rsidRPr="004412CE">
        <w:rPr>
          <w:rFonts w:ascii="Arial" w:hAnsi="Arial" w:cs="Arial"/>
          <w:sz w:val="22"/>
          <w:szCs w:val="22"/>
        </w:rPr>
        <w:t>Lehiaketaldian</w:t>
      </w:r>
      <w:proofErr w:type="spellEnd"/>
      <w:r w:rsidRPr="004412CE">
        <w:rPr>
          <w:rFonts w:ascii="Arial" w:hAnsi="Arial" w:cs="Arial"/>
          <w:sz w:val="22"/>
          <w:szCs w:val="22"/>
        </w:rPr>
        <w:t xml:space="preserve"> gehienez ere 35 puntu lortu ahal izango dira. </w:t>
      </w:r>
    </w:p>
    <w:p w14:paraId="6D8B09A0"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—Garbitzaile-lanetan Bergarako Udalean egindako lana: Gehienez ere 10 puntu arte, hileko 0,10 puntu. </w:t>
      </w:r>
    </w:p>
    <w:p w14:paraId="09FD25B5"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—Garbitzaile-lanetan egindako beste lana, betiere beste inoren kontura eta kontratuarekin izan denean: Gehienez ere 10 puntu arte, hileko 0,10 puntu. </w:t>
      </w:r>
    </w:p>
    <w:p w14:paraId="4F9C377E"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Merezimendu horiek egiaztatu beharko dira enpresa-ziurtagirien bitartez edo zerbitzuak bete diren Administrazioak emandako agirien bitartez, eta Gizarte Segurantzak emandako lan-bizitzaren agiriarekin lagunduta. Egiaztagirietan, betetako funtzioak zehaztu beharko dira.</w:t>
      </w:r>
    </w:p>
    <w:p w14:paraId="3709B317" w14:textId="77777777" w:rsidR="00F073F6" w:rsidRPr="004412CE" w:rsidRDefault="00F073F6" w:rsidP="004F0286">
      <w:pPr>
        <w:numPr>
          <w:ilvl w:val="0"/>
          <w:numId w:val="4"/>
        </w:numPr>
        <w:spacing w:before="120"/>
        <w:jc w:val="both"/>
        <w:rPr>
          <w:rFonts w:ascii="Arial" w:hAnsi="Arial" w:cs="Arial"/>
          <w:sz w:val="22"/>
          <w:szCs w:val="22"/>
        </w:rPr>
      </w:pPr>
      <w:r w:rsidRPr="004412CE">
        <w:rPr>
          <w:rFonts w:ascii="Arial" w:hAnsi="Arial" w:cs="Arial"/>
          <w:sz w:val="22"/>
          <w:szCs w:val="22"/>
        </w:rPr>
        <w:t xml:space="preserve">Lehen hizkuntza-eskakizunari dagokion </w:t>
      </w:r>
      <w:r w:rsidRPr="004412CE">
        <w:rPr>
          <w:rFonts w:ascii="Arial" w:hAnsi="Arial" w:cs="Arial"/>
          <w:sz w:val="22"/>
          <w:szCs w:val="22"/>
          <w:u w:val="single"/>
        </w:rPr>
        <w:t>euskara-</w:t>
      </w:r>
      <w:r w:rsidRPr="004412CE">
        <w:rPr>
          <w:rFonts w:ascii="Arial" w:hAnsi="Arial" w:cs="Arial"/>
          <w:sz w:val="22"/>
          <w:szCs w:val="22"/>
        </w:rPr>
        <w:t>maila izatea: 5 puntu.</w:t>
      </w:r>
    </w:p>
    <w:p w14:paraId="0A285CCA"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Ezaguera hau egiaztatu ahal izango da Epaimahaiak proposatutako idatzizko eta ahozko proben bitartez. "Gai" edo "ez-gai" kalifikatuko da. </w:t>
      </w:r>
    </w:p>
    <w:p w14:paraId="497C6648" w14:textId="59825E8E"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 Froga hau </w:t>
      </w:r>
      <w:r w:rsidR="00C11DE6" w:rsidRPr="004412CE">
        <w:rPr>
          <w:rFonts w:ascii="Arial" w:hAnsi="Arial" w:cs="Arial"/>
          <w:sz w:val="22"/>
          <w:szCs w:val="22"/>
          <w:u w:val="single"/>
        </w:rPr>
        <w:t xml:space="preserve">uztailaren 7an bertan </w:t>
      </w:r>
      <w:r w:rsidRPr="004412CE">
        <w:rPr>
          <w:rFonts w:ascii="Arial" w:hAnsi="Arial" w:cs="Arial"/>
          <w:sz w:val="22"/>
          <w:szCs w:val="22"/>
        </w:rPr>
        <w:t>egingo da, goizeko 8:30etatik aurrera</w:t>
      </w:r>
      <w:r w:rsidR="00C11DE6" w:rsidRPr="004412CE">
        <w:rPr>
          <w:rFonts w:ascii="Arial" w:hAnsi="Arial" w:cs="Arial"/>
          <w:sz w:val="22"/>
          <w:szCs w:val="22"/>
        </w:rPr>
        <w:t xml:space="preserve"> horrela eskatu dutenei eskaera orrian.</w:t>
      </w:r>
    </w:p>
    <w:p w14:paraId="446CBB23" w14:textId="77777777" w:rsidR="00F073F6" w:rsidRPr="004412CE" w:rsidRDefault="00F073F6" w:rsidP="004F0286">
      <w:pPr>
        <w:pStyle w:val="marijo"/>
        <w:spacing w:before="120"/>
        <w:rPr>
          <w:rFonts w:ascii="Arial" w:hAnsi="Arial" w:cs="Arial"/>
          <w:sz w:val="22"/>
          <w:szCs w:val="22"/>
          <w:lang w:val="eu-ES"/>
        </w:rPr>
      </w:pPr>
      <w:r w:rsidRPr="004412CE">
        <w:rPr>
          <w:rFonts w:ascii="Arial" w:hAnsi="Arial" w:cs="Arial"/>
          <w:sz w:val="22"/>
          <w:szCs w:val="22"/>
          <w:lang w:val="eu-ES"/>
        </w:rPr>
        <w:t xml:space="preserve">Ez dute froga hau egin beharrik izango ziurtatzen dutenek 1. hizkuntza-eskakizunarekin parekatutako agiriren baten jabe direla, betiere 64/2008 Dekretuak jasotakoaren arabera (apirilaren 8ko 64/2008 Dekretua, euskararen ezagutza egiaztatzen duten titulu eta ziurtagirien arteko baliokidetzak finkatu eta Hizkuntzen Europako </w:t>
      </w:r>
      <w:proofErr w:type="spellStart"/>
      <w:r w:rsidRPr="004412CE">
        <w:rPr>
          <w:rFonts w:ascii="Arial" w:hAnsi="Arial" w:cs="Arial"/>
          <w:sz w:val="22"/>
          <w:szCs w:val="22"/>
          <w:lang w:val="eu-ES"/>
        </w:rPr>
        <w:t>Erreferentzi</w:t>
      </w:r>
      <w:proofErr w:type="spellEnd"/>
      <w:r w:rsidRPr="004412CE">
        <w:rPr>
          <w:rFonts w:ascii="Arial" w:hAnsi="Arial" w:cs="Arial"/>
          <w:sz w:val="22"/>
          <w:szCs w:val="22"/>
          <w:lang w:val="eu-ES"/>
        </w:rPr>
        <w:t xml:space="preserve"> Marko </w:t>
      </w:r>
      <w:proofErr w:type="spellStart"/>
      <w:r w:rsidRPr="004412CE">
        <w:rPr>
          <w:rFonts w:ascii="Arial" w:hAnsi="Arial" w:cs="Arial"/>
          <w:sz w:val="22"/>
          <w:szCs w:val="22"/>
          <w:lang w:val="eu-ES"/>
        </w:rPr>
        <w:t>Bateratura</w:t>
      </w:r>
      <w:proofErr w:type="spellEnd"/>
      <w:r w:rsidRPr="004412CE">
        <w:rPr>
          <w:rFonts w:ascii="Arial" w:hAnsi="Arial" w:cs="Arial"/>
          <w:sz w:val="22"/>
          <w:szCs w:val="22"/>
          <w:lang w:val="eu-ES"/>
        </w:rPr>
        <w:t xml:space="preserve"> egokitzekoa). </w:t>
      </w:r>
    </w:p>
    <w:p w14:paraId="1A540589" w14:textId="1943EAD5" w:rsidR="00F073F6" w:rsidRPr="004412CE" w:rsidRDefault="00F073F6" w:rsidP="004F0286">
      <w:pPr>
        <w:numPr>
          <w:ilvl w:val="0"/>
          <w:numId w:val="4"/>
        </w:numPr>
        <w:spacing w:before="120"/>
        <w:jc w:val="both"/>
        <w:rPr>
          <w:rFonts w:ascii="Arial" w:hAnsi="Arial" w:cs="Arial"/>
          <w:sz w:val="22"/>
          <w:szCs w:val="22"/>
        </w:rPr>
      </w:pPr>
      <w:r w:rsidRPr="004412CE">
        <w:rPr>
          <w:rFonts w:ascii="Arial" w:hAnsi="Arial" w:cs="Arial"/>
          <w:sz w:val="22"/>
          <w:szCs w:val="22"/>
        </w:rPr>
        <w:t xml:space="preserve">Gida-baimena eta ibilgailua izatea: </w:t>
      </w:r>
      <w:r w:rsidR="00872157">
        <w:rPr>
          <w:rFonts w:ascii="Arial" w:hAnsi="Arial" w:cs="Arial"/>
          <w:sz w:val="22"/>
          <w:szCs w:val="22"/>
        </w:rPr>
        <w:t xml:space="preserve">5 </w:t>
      </w:r>
      <w:r w:rsidRPr="004412CE">
        <w:rPr>
          <w:rFonts w:ascii="Arial" w:hAnsi="Arial" w:cs="Arial"/>
          <w:sz w:val="22"/>
          <w:szCs w:val="22"/>
        </w:rPr>
        <w:t>puntu</w:t>
      </w:r>
    </w:p>
    <w:p w14:paraId="246507C0" w14:textId="77777777" w:rsidR="00F073F6" w:rsidRPr="004412CE" w:rsidRDefault="00F073F6" w:rsidP="004F0286">
      <w:pPr>
        <w:spacing w:before="120"/>
        <w:jc w:val="both"/>
        <w:rPr>
          <w:rFonts w:ascii="Arial" w:hAnsi="Arial" w:cs="Arial"/>
          <w:sz w:val="22"/>
          <w:szCs w:val="22"/>
        </w:rPr>
      </w:pPr>
    </w:p>
    <w:p w14:paraId="52E72651" w14:textId="77777777" w:rsidR="00F073F6" w:rsidRPr="004412CE" w:rsidRDefault="00F073F6" w:rsidP="004F0286">
      <w:pPr>
        <w:spacing w:before="120"/>
        <w:jc w:val="both"/>
        <w:rPr>
          <w:rFonts w:ascii="Arial" w:hAnsi="Arial" w:cs="Arial"/>
          <w:b/>
          <w:sz w:val="22"/>
          <w:szCs w:val="22"/>
          <w:u w:val="single"/>
        </w:rPr>
      </w:pPr>
      <w:r w:rsidRPr="004412CE">
        <w:rPr>
          <w:rFonts w:ascii="Arial" w:hAnsi="Arial" w:cs="Arial"/>
          <w:b/>
          <w:sz w:val="22"/>
          <w:szCs w:val="22"/>
          <w:u w:val="single"/>
        </w:rPr>
        <w:t>8.-  Epaimahaiaren proposamena</w:t>
      </w:r>
    </w:p>
    <w:p w14:paraId="08B5DBE7"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Izangai bakoitzak lortu dituen puntuak batuta aterako da haren azken kalifikazioa, eta batura horrek erabakiko du izangaiak lehenesteko hurrenkera.</w:t>
      </w:r>
    </w:p>
    <w:p w14:paraId="43C1E4AA"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Puntuetan berdintasuna gertatuz gero, ondoko irizpide hauen arabera ebatziko da, jarrita dauden hurrenkeran:</w:t>
      </w:r>
    </w:p>
    <w:p w14:paraId="006E2CFF"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a) Euskara egiaztatu duena</w:t>
      </w:r>
    </w:p>
    <w:p w14:paraId="1DC0E0F2"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b) Esperientzia gehien duena</w:t>
      </w:r>
    </w:p>
    <w:p w14:paraId="0B826123"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c) Aurreko denetan berdinduta balego, zozketa bidez egingo da.</w:t>
      </w:r>
    </w:p>
    <w:p w14:paraId="23D523B1"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 Epaimahaiak iragarki-taulan agerian jarriko ditu izangaien izenak, lortu dituzten puntuen araberako hurrenkeran </w:t>
      </w:r>
      <w:proofErr w:type="spellStart"/>
      <w:r w:rsidRPr="004412CE">
        <w:rPr>
          <w:rFonts w:ascii="Arial" w:hAnsi="Arial" w:cs="Arial"/>
          <w:sz w:val="22"/>
          <w:szCs w:val="22"/>
        </w:rPr>
        <w:t>antolatuak</w:t>
      </w:r>
      <w:proofErr w:type="spellEnd"/>
      <w:r w:rsidRPr="004412CE">
        <w:rPr>
          <w:rFonts w:ascii="Arial" w:hAnsi="Arial" w:cs="Arial"/>
          <w:sz w:val="22"/>
          <w:szCs w:val="22"/>
        </w:rPr>
        <w:t>: puntu gehienekotik gutxienekora.</w:t>
      </w:r>
    </w:p>
    <w:p w14:paraId="42C70053"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Epaimahaiaren iritziz deialdira aurkeztutako izangaien artean ez badago lanpostua betetzeko gutxieneko baldintzak betetzen dituenik, lanpostua bete gabe aldarrika dezake. </w:t>
      </w:r>
    </w:p>
    <w:p w14:paraId="67644921"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lastRenderedPageBreak/>
        <w:t xml:space="preserve">Epaimahaiak Bergarako Udaleko organo eskudunari bidaliko dio akta, behar diren kontratazioak egin ditzan. </w:t>
      </w:r>
    </w:p>
    <w:p w14:paraId="0D565866" w14:textId="77777777" w:rsidR="00F073F6" w:rsidRPr="004412CE" w:rsidRDefault="00F073F6" w:rsidP="004F0286">
      <w:pPr>
        <w:spacing w:before="120"/>
        <w:jc w:val="both"/>
        <w:rPr>
          <w:rFonts w:ascii="Arial" w:hAnsi="Arial" w:cs="Arial"/>
          <w:sz w:val="22"/>
          <w:szCs w:val="22"/>
        </w:rPr>
      </w:pPr>
      <w:proofErr w:type="spellStart"/>
      <w:r w:rsidRPr="004412CE">
        <w:rPr>
          <w:rFonts w:ascii="Arial" w:hAnsi="Arial" w:cs="Arial"/>
          <w:sz w:val="22"/>
          <w:szCs w:val="22"/>
        </w:rPr>
        <w:t>Proposatua</w:t>
      </w:r>
      <w:proofErr w:type="spellEnd"/>
      <w:r w:rsidRPr="004412CE">
        <w:rPr>
          <w:rFonts w:ascii="Arial" w:hAnsi="Arial" w:cs="Arial"/>
          <w:sz w:val="22"/>
          <w:szCs w:val="22"/>
        </w:rPr>
        <w:t xml:space="preserve"> izan den izangaiak, hautatutako izangaiaren proposamena argitara ematen jakitera emango den epean, deialdian parte hartzeko oinarrietan eskatzen diren baldintzak betetzen dituela egiaztatzen duten jatorrizko agiriak aurkeztuko ditu, eta lanean hasteko kontratua sinatu beharko du.</w:t>
      </w:r>
    </w:p>
    <w:p w14:paraId="4489F9A0"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Ezarritako epean, eta ezinbesteko arrazoiren batengatik izan ezean, izangaiak agiriak aurkezten ez baditu, edo kontratua sinatuko ez balu, bere jardun guztiak baliorik gabe geratuko dira. Kasu horretan, lehiaketa-oposizioa gainditu eta azken kalifikazioaren hurrenkeran ondoren dagoenaren edo daudenen aldeko proposamena egingo du organo eskudunak.</w:t>
      </w:r>
    </w:p>
    <w:p w14:paraId="7C3A4E48" w14:textId="77777777" w:rsidR="00F073F6" w:rsidRPr="004412CE" w:rsidRDefault="00F073F6" w:rsidP="004F0286">
      <w:pPr>
        <w:spacing w:before="120"/>
        <w:jc w:val="both"/>
        <w:rPr>
          <w:rFonts w:ascii="Arial" w:hAnsi="Arial" w:cs="Arial"/>
          <w:b/>
          <w:sz w:val="22"/>
          <w:szCs w:val="22"/>
        </w:rPr>
      </w:pPr>
    </w:p>
    <w:p w14:paraId="63DA1438" w14:textId="77777777" w:rsidR="00F073F6" w:rsidRPr="004412CE" w:rsidRDefault="00F073F6" w:rsidP="004F0286">
      <w:pPr>
        <w:spacing w:before="120"/>
        <w:jc w:val="both"/>
        <w:outlineLvl w:val="0"/>
        <w:rPr>
          <w:rFonts w:ascii="Arial" w:hAnsi="Arial" w:cs="Arial"/>
          <w:b/>
          <w:sz w:val="22"/>
          <w:szCs w:val="22"/>
          <w:u w:val="single"/>
        </w:rPr>
      </w:pPr>
      <w:r w:rsidRPr="004412CE">
        <w:rPr>
          <w:rFonts w:ascii="Arial" w:hAnsi="Arial" w:cs="Arial"/>
          <w:b/>
          <w:sz w:val="22"/>
          <w:szCs w:val="22"/>
          <w:u w:val="single"/>
        </w:rPr>
        <w:t xml:space="preserve">9.- Lan-poltsa. Kontratazioa - Praktikaldia </w:t>
      </w:r>
    </w:p>
    <w:p w14:paraId="4046901F" w14:textId="77777777" w:rsidR="00F073F6" w:rsidRPr="004412CE" w:rsidRDefault="00F073F6" w:rsidP="004F0286">
      <w:pPr>
        <w:spacing w:before="120"/>
        <w:jc w:val="both"/>
        <w:rPr>
          <w:rFonts w:ascii="Arial" w:hAnsi="Arial" w:cs="Arial"/>
          <w:sz w:val="22"/>
          <w:szCs w:val="22"/>
        </w:rPr>
      </w:pPr>
    </w:p>
    <w:p w14:paraId="6E13BEB0" w14:textId="0F3A9931"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Prozesuko baldintzak betetzen dituzten hautagaiekin, </w:t>
      </w:r>
      <w:r w:rsidR="002434FB" w:rsidRPr="004412CE">
        <w:rPr>
          <w:rFonts w:ascii="Arial" w:hAnsi="Arial" w:cs="Arial"/>
          <w:sz w:val="22"/>
          <w:szCs w:val="22"/>
        </w:rPr>
        <w:t xml:space="preserve"> </w:t>
      </w:r>
      <w:r w:rsidRPr="004412CE">
        <w:rPr>
          <w:rFonts w:ascii="Arial" w:hAnsi="Arial" w:cs="Arial"/>
          <w:sz w:val="22"/>
          <w:szCs w:val="22"/>
        </w:rPr>
        <w:t xml:space="preserve">udal eraikinen garbitzaileen lan-poltsa osatuko da, </w:t>
      </w:r>
      <w:r w:rsidR="002434FB" w:rsidRPr="004412CE">
        <w:rPr>
          <w:rFonts w:ascii="Arial" w:hAnsi="Arial" w:cs="Arial"/>
          <w:sz w:val="22"/>
          <w:szCs w:val="22"/>
        </w:rPr>
        <w:t xml:space="preserve">lehen oinarrian jasotakoari </w:t>
      </w:r>
      <w:proofErr w:type="spellStart"/>
      <w:r w:rsidR="002434FB" w:rsidRPr="004412CE">
        <w:rPr>
          <w:rFonts w:ascii="Arial" w:hAnsi="Arial" w:cs="Arial"/>
          <w:sz w:val="22"/>
          <w:szCs w:val="22"/>
        </w:rPr>
        <w:t>jarraituz,</w:t>
      </w:r>
      <w:r w:rsidRPr="004412CE">
        <w:rPr>
          <w:rFonts w:ascii="Arial" w:hAnsi="Arial" w:cs="Arial"/>
          <w:sz w:val="22"/>
          <w:szCs w:val="22"/>
        </w:rPr>
        <w:t>eta</w:t>
      </w:r>
      <w:proofErr w:type="spellEnd"/>
      <w:r w:rsidRPr="004412CE">
        <w:rPr>
          <w:rFonts w:ascii="Arial" w:hAnsi="Arial" w:cs="Arial"/>
          <w:sz w:val="22"/>
          <w:szCs w:val="22"/>
        </w:rPr>
        <w:t xml:space="preserve"> udalak aldi baterako kontratatzeko dituen premien aurrean bertara joko du. </w:t>
      </w:r>
    </w:p>
    <w:p w14:paraId="06876671"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Alkate-udalburuak dagokien hurrenkeran deituko ditu, eta eskainitako lan-kontratuari uko egiten diona zerrendaren azken tokian jarriko da, edozein dela emandako arrazoia.</w:t>
      </w:r>
    </w:p>
    <w:p w14:paraId="1371C450"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 xml:space="preserve">Lan-poltsa hau </w:t>
      </w:r>
      <w:r w:rsidRPr="004412CE">
        <w:rPr>
          <w:rFonts w:ascii="Arial" w:hAnsi="Arial" w:cs="Arial"/>
          <w:b/>
          <w:bCs/>
          <w:sz w:val="22"/>
          <w:szCs w:val="22"/>
        </w:rPr>
        <w:t>aurretik dauden lan-poltsen osagarri</w:t>
      </w:r>
      <w:r w:rsidRPr="004412CE">
        <w:rPr>
          <w:rFonts w:ascii="Arial" w:hAnsi="Arial" w:cs="Arial"/>
          <w:sz w:val="22"/>
          <w:szCs w:val="22"/>
        </w:rPr>
        <w:t xml:space="preserve"> izango da, betiere Giza Baliabideen Batzordearen proposamenari jarraituz Alkate-Lehendakariak besterik erabakiko ez balu.</w:t>
      </w:r>
    </w:p>
    <w:p w14:paraId="0E84DA93" w14:textId="77777777" w:rsidR="00F073F6" w:rsidRPr="004412CE" w:rsidRDefault="00F073F6" w:rsidP="004F0286">
      <w:pPr>
        <w:spacing w:before="120"/>
        <w:jc w:val="both"/>
        <w:rPr>
          <w:rFonts w:ascii="Arial" w:hAnsi="Arial" w:cs="Arial"/>
          <w:bCs/>
          <w:sz w:val="22"/>
          <w:szCs w:val="22"/>
        </w:rPr>
      </w:pPr>
      <w:r w:rsidRPr="004412CE">
        <w:rPr>
          <w:rFonts w:ascii="Arial" w:hAnsi="Arial" w:cs="Arial"/>
          <w:sz w:val="22"/>
          <w:szCs w:val="22"/>
        </w:rPr>
        <w:t xml:space="preserve">Izangai bakoitzari 15 eguneko frogaldia egingo zaio eta gaindituko ez balu lan-poltsatik aterako da, baina berezitu egingo dira udal eraikinetako eta </w:t>
      </w:r>
      <w:proofErr w:type="spellStart"/>
      <w:r w:rsidRPr="004412CE">
        <w:rPr>
          <w:rFonts w:ascii="Arial" w:hAnsi="Arial" w:cs="Arial"/>
          <w:sz w:val="22"/>
          <w:szCs w:val="22"/>
        </w:rPr>
        <w:t>Agorrosingo</w:t>
      </w:r>
      <w:proofErr w:type="spellEnd"/>
      <w:r w:rsidRPr="004412CE">
        <w:rPr>
          <w:rFonts w:ascii="Arial" w:hAnsi="Arial" w:cs="Arial"/>
          <w:sz w:val="22"/>
          <w:szCs w:val="22"/>
        </w:rPr>
        <w:t xml:space="preserve"> frogaldiak, lan bakoitzak berea izango duelarik. Frogaldiak hautaketa-prozesuaren atal baten izaera izango du, horren </w:t>
      </w:r>
      <w:r w:rsidRPr="004412CE">
        <w:rPr>
          <w:rFonts w:ascii="Arial" w:hAnsi="Arial" w:cs="Arial"/>
          <w:bCs/>
          <w:sz w:val="22"/>
          <w:szCs w:val="22"/>
        </w:rPr>
        <w:t>azken balorazioa gai/ez-gai izango da, eta Udal Iragarki Taulan argitaratuko da.</w:t>
      </w:r>
    </w:p>
    <w:p w14:paraId="19C20502" w14:textId="77777777" w:rsidR="00F073F6" w:rsidRPr="004412CE" w:rsidRDefault="00F073F6" w:rsidP="004F0286">
      <w:pPr>
        <w:spacing w:before="120"/>
        <w:jc w:val="both"/>
        <w:rPr>
          <w:rFonts w:ascii="Arial" w:hAnsi="Arial" w:cs="Arial"/>
          <w:bCs/>
          <w:sz w:val="22"/>
          <w:szCs w:val="22"/>
        </w:rPr>
      </w:pPr>
      <w:r w:rsidRPr="004412CE">
        <w:rPr>
          <w:rFonts w:ascii="Arial" w:hAnsi="Arial" w:cs="Arial"/>
          <w:sz w:val="22"/>
          <w:szCs w:val="22"/>
        </w:rPr>
        <w:t>Epe hori amaitu aurretik, dagokion arduradunak langileak egindako lanari buruzko txostena egingo du, eta erakutsi dituen gaitasunak hartuko ditu kontuan txosten horretan:</w:t>
      </w:r>
    </w:p>
    <w:p w14:paraId="4346DBC4" w14:textId="77777777" w:rsidR="00F073F6" w:rsidRPr="004412CE" w:rsidRDefault="00F073F6" w:rsidP="004F0286">
      <w:pPr>
        <w:numPr>
          <w:ilvl w:val="0"/>
          <w:numId w:val="3"/>
        </w:numPr>
        <w:spacing w:before="120"/>
        <w:jc w:val="both"/>
        <w:rPr>
          <w:rFonts w:ascii="Arial" w:hAnsi="Arial" w:cs="Arial"/>
          <w:sz w:val="22"/>
          <w:szCs w:val="22"/>
        </w:rPr>
      </w:pPr>
      <w:r w:rsidRPr="004412CE">
        <w:rPr>
          <w:rFonts w:ascii="Arial" w:hAnsi="Arial" w:cs="Arial"/>
          <w:sz w:val="22"/>
          <w:szCs w:val="22"/>
        </w:rPr>
        <w:t xml:space="preserve">Lanerako ahalmena eta errendimendu profesionala, erantzukizunaren eta eraginkortasunaren zentzua, lanerako prestasuna eta ekimena, eta lanarekiko interesa. </w:t>
      </w:r>
    </w:p>
    <w:p w14:paraId="1069D755" w14:textId="77777777" w:rsidR="00F073F6" w:rsidRPr="004412CE" w:rsidRDefault="00F073F6" w:rsidP="004F0286">
      <w:pPr>
        <w:numPr>
          <w:ilvl w:val="0"/>
          <w:numId w:val="3"/>
        </w:numPr>
        <w:spacing w:before="120"/>
        <w:jc w:val="both"/>
        <w:rPr>
          <w:rFonts w:ascii="Arial" w:hAnsi="Arial" w:cs="Arial"/>
          <w:sz w:val="22"/>
          <w:szCs w:val="22"/>
        </w:rPr>
      </w:pPr>
      <w:r w:rsidRPr="004412CE">
        <w:rPr>
          <w:rFonts w:ascii="Arial" w:hAnsi="Arial" w:cs="Arial"/>
          <w:sz w:val="22"/>
          <w:szCs w:val="22"/>
        </w:rPr>
        <w:t>Lantaldera moldatzeko erakutsi duen gaitasuna ere hartuko da kontuan.</w:t>
      </w:r>
    </w:p>
    <w:p w14:paraId="47768549" w14:textId="77777777" w:rsidR="00F073F6" w:rsidRPr="004412CE" w:rsidRDefault="00F073F6" w:rsidP="004F0286">
      <w:pPr>
        <w:spacing w:before="120"/>
        <w:jc w:val="both"/>
        <w:rPr>
          <w:rFonts w:ascii="Arial" w:hAnsi="Arial" w:cs="Arial"/>
          <w:sz w:val="22"/>
          <w:szCs w:val="22"/>
        </w:rPr>
      </w:pPr>
      <w:r w:rsidRPr="004412CE">
        <w:rPr>
          <w:rFonts w:ascii="Arial" w:hAnsi="Arial" w:cs="Arial"/>
          <w:sz w:val="22"/>
          <w:szCs w:val="22"/>
        </w:rPr>
        <w:t>Behin behineko ezgaitasun-egoeragatik, amatasunagatik, aitatasunagatik eta adopzioa edo harreragatik lizentzia hartzeak frogaldiaren etenaldia suposatuko du, eta lanera bueltatzerakoan falta den frogaldiari dagokion epea berriz hasiko da zenbatzen.</w:t>
      </w:r>
    </w:p>
    <w:p w14:paraId="28E41E35" w14:textId="77777777" w:rsidR="00F073F6" w:rsidRPr="004412CE" w:rsidRDefault="00F073F6" w:rsidP="004F0286">
      <w:pPr>
        <w:spacing w:before="120"/>
        <w:jc w:val="both"/>
        <w:outlineLvl w:val="0"/>
        <w:rPr>
          <w:rFonts w:ascii="Arial" w:hAnsi="Arial" w:cs="Arial"/>
          <w:sz w:val="22"/>
          <w:szCs w:val="22"/>
        </w:rPr>
      </w:pPr>
      <w:r w:rsidRPr="004412CE">
        <w:rPr>
          <w:rFonts w:ascii="Arial" w:hAnsi="Arial" w:cs="Arial"/>
          <w:sz w:val="22"/>
          <w:szCs w:val="22"/>
        </w:rPr>
        <w:t xml:space="preserve">Halere, eta frogaldia bukatu aurretik Bergarako Udaleko mediku zerbitzuak </w:t>
      </w:r>
      <w:r w:rsidRPr="004412CE">
        <w:rPr>
          <w:rFonts w:ascii="Arial" w:hAnsi="Arial" w:cs="Arial"/>
          <w:i/>
          <w:sz w:val="22"/>
          <w:szCs w:val="22"/>
        </w:rPr>
        <w:t xml:space="preserve">bere osasun egoera ona dela eta lanpostuaren eginkizunak betetzeko gai dela egiaztatzeko </w:t>
      </w:r>
      <w:r w:rsidRPr="004412CE">
        <w:rPr>
          <w:rFonts w:ascii="Arial" w:hAnsi="Arial" w:cs="Arial"/>
          <w:sz w:val="22"/>
          <w:szCs w:val="22"/>
        </w:rPr>
        <w:t>behar diren osasun azterketa eta frogak egingo dizkio, eta izangaiak horiek egiteari uko egingo balio edo gai ez dela emango balu kontratua bertan behera laga eta lan-poltsatik  kanpo utziko du udalak.</w:t>
      </w:r>
    </w:p>
    <w:p w14:paraId="5267A52E" w14:textId="77777777" w:rsidR="00F073F6" w:rsidRPr="004412CE" w:rsidRDefault="00F073F6" w:rsidP="004F0286">
      <w:pPr>
        <w:spacing w:before="120"/>
        <w:jc w:val="both"/>
        <w:outlineLvl w:val="0"/>
        <w:rPr>
          <w:rFonts w:ascii="Arial" w:hAnsi="Arial" w:cs="Arial"/>
          <w:b/>
          <w:sz w:val="22"/>
          <w:szCs w:val="22"/>
          <w:u w:val="single"/>
        </w:rPr>
      </w:pPr>
    </w:p>
    <w:p w14:paraId="6D38ABF3" w14:textId="77777777" w:rsidR="00F073F6" w:rsidRPr="004412CE" w:rsidRDefault="00F073F6" w:rsidP="004F0286">
      <w:pPr>
        <w:spacing w:before="120"/>
        <w:jc w:val="both"/>
        <w:rPr>
          <w:rFonts w:ascii="Arial" w:hAnsi="Arial" w:cs="Arial"/>
          <w:sz w:val="22"/>
          <w:szCs w:val="22"/>
        </w:rPr>
      </w:pPr>
      <w:r w:rsidRPr="004412CE">
        <w:rPr>
          <w:rFonts w:ascii="Arial" w:hAnsi="Arial" w:cs="Arial"/>
          <w:b/>
          <w:sz w:val="22"/>
          <w:szCs w:val="22"/>
          <w:u w:val="single"/>
        </w:rPr>
        <w:t>10.- Dokumentazioa itzultzea</w:t>
      </w:r>
    </w:p>
    <w:p w14:paraId="32298C1A" w14:textId="77777777" w:rsidR="00F073F6" w:rsidRPr="004412CE" w:rsidRDefault="00F073F6" w:rsidP="004F0286">
      <w:pPr>
        <w:keepLines/>
        <w:spacing w:before="120"/>
        <w:ind w:firstLine="287"/>
        <w:jc w:val="both"/>
        <w:rPr>
          <w:rFonts w:ascii="Arial" w:hAnsi="Arial" w:cs="Arial"/>
          <w:sz w:val="22"/>
          <w:szCs w:val="22"/>
        </w:rPr>
      </w:pPr>
      <w:r w:rsidRPr="004412CE">
        <w:rPr>
          <w:rFonts w:ascii="Arial" w:hAnsi="Arial" w:cs="Arial"/>
          <w:sz w:val="22"/>
          <w:szCs w:val="22"/>
        </w:rPr>
        <w:t>Instantziarekin batera aurkeztu den dokumentazioa jasotzeko eskubidea izango dute aurkeztu diren izangaiek, kontratatuko direnak eta lan-poltsarako izendatuko direnak izan ezik.</w:t>
      </w:r>
    </w:p>
    <w:p w14:paraId="7EF0A0FA" w14:textId="77777777" w:rsidR="00F073F6" w:rsidRPr="004412CE" w:rsidRDefault="00F073F6" w:rsidP="004F0286">
      <w:pPr>
        <w:keepLines/>
        <w:spacing w:before="120"/>
        <w:ind w:firstLine="287"/>
        <w:jc w:val="both"/>
        <w:rPr>
          <w:rFonts w:ascii="Arial" w:hAnsi="Arial" w:cs="Arial"/>
          <w:sz w:val="22"/>
          <w:szCs w:val="22"/>
        </w:rPr>
      </w:pPr>
      <w:r w:rsidRPr="004412CE">
        <w:rPr>
          <w:rFonts w:ascii="Arial" w:hAnsi="Arial" w:cs="Arial"/>
          <w:sz w:val="22"/>
          <w:szCs w:val="22"/>
        </w:rPr>
        <w:lastRenderedPageBreak/>
        <w:t>Hautaketa-prozesua bukatu eta 3 hilabeteko epean jasotzen ez den dokumentazioa txikitu eta bota egingo du Udalak.</w:t>
      </w:r>
    </w:p>
    <w:p w14:paraId="705C875C" w14:textId="77777777" w:rsidR="00F073F6" w:rsidRPr="004412CE" w:rsidRDefault="00F073F6" w:rsidP="004F0286">
      <w:pPr>
        <w:spacing w:before="120"/>
        <w:jc w:val="both"/>
        <w:rPr>
          <w:rFonts w:ascii="Arial" w:hAnsi="Arial" w:cs="Arial"/>
          <w:b/>
          <w:sz w:val="22"/>
          <w:szCs w:val="22"/>
          <w:u w:val="single"/>
        </w:rPr>
      </w:pPr>
    </w:p>
    <w:p w14:paraId="28C1CE08" w14:textId="77777777" w:rsidR="00F073F6" w:rsidRPr="004412CE" w:rsidRDefault="00F073F6" w:rsidP="004F0286">
      <w:pPr>
        <w:spacing w:before="120"/>
        <w:jc w:val="both"/>
        <w:rPr>
          <w:rFonts w:ascii="Arial" w:hAnsi="Arial" w:cs="Arial"/>
          <w:b/>
          <w:sz w:val="22"/>
          <w:szCs w:val="22"/>
          <w:u w:val="single"/>
        </w:rPr>
      </w:pPr>
      <w:r w:rsidRPr="004412CE">
        <w:rPr>
          <w:rFonts w:ascii="Arial" w:hAnsi="Arial" w:cs="Arial"/>
          <w:b/>
          <w:sz w:val="22"/>
          <w:szCs w:val="22"/>
          <w:u w:val="single"/>
        </w:rPr>
        <w:t>11.- Prozesuaren argitalpenak.-</w:t>
      </w:r>
    </w:p>
    <w:p w14:paraId="2E09DB41" w14:textId="77777777" w:rsidR="00F073F6" w:rsidRPr="004412CE" w:rsidRDefault="00F073F6" w:rsidP="004F0286">
      <w:pPr>
        <w:keepLines/>
        <w:spacing w:before="120"/>
        <w:ind w:firstLine="287"/>
        <w:jc w:val="both"/>
        <w:rPr>
          <w:rFonts w:ascii="Arial" w:hAnsi="Arial" w:cs="Arial"/>
          <w:sz w:val="22"/>
          <w:szCs w:val="22"/>
        </w:rPr>
      </w:pPr>
      <w:r w:rsidRPr="004412CE">
        <w:rPr>
          <w:rFonts w:ascii="Arial" w:hAnsi="Arial" w:cs="Arial"/>
          <w:sz w:val="22"/>
          <w:szCs w:val="22"/>
        </w:rPr>
        <w:t xml:space="preserve">Prozesu honetan argitaratu beharrekoak (onartuen eta baztertuen zerrenda,  </w:t>
      </w:r>
      <w:proofErr w:type="spellStart"/>
      <w:r w:rsidRPr="004412CE">
        <w:rPr>
          <w:rFonts w:ascii="Arial" w:hAnsi="Arial" w:cs="Arial"/>
          <w:sz w:val="22"/>
          <w:szCs w:val="22"/>
        </w:rPr>
        <w:t>lehiaketaldiaren</w:t>
      </w:r>
      <w:proofErr w:type="spellEnd"/>
      <w:r w:rsidRPr="004412CE">
        <w:rPr>
          <w:rFonts w:ascii="Arial" w:hAnsi="Arial" w:cs="Arial"/>
          <w:sz w:val="22"/>
          <w:szCs w:val="22"/>
        </w:rPr>
        <w:t xml:space="preserve"> emaitzak...) Bergarako Udaleko web-orrian ere argitaratuko dira (www.bergara.eus).</w:t>
      </w:r>
    </w:p>
    <w:p w14:paraId="4B2D17FE" w14:textId="77777777" w:rsidR="00F073F6" w:rsidRPr="004412CE" w:rsidRDefault="00F073F6" w:rsidP="004F0286">
      <w:pPr>
        <w:keepLines/>
        <w:spacing w:before="120"/>
        <w:ind w:firstLine="287"/>
        <w:jc w:val="both"/>
        <w:rPr>
          <w:rFonts w:ascii="Arial" w:hAnsi="Arial" w:cs="Arial"/>
          <w:sz w:val="22"/>
          <w:szCs w:val="22"/>
        </w:rPr>
      </w:pPr>
      <w:r w:rsidRPr="004412CE">
        <w:rPr>
          <w:rFonts w:ascii="Arial" w:hAnsi="Arial" w:cs="Arial"/>
          <w:sz w:val="22"/>
          <w:szCs w:val="22"/>
        </w:rPr>
        <w:t>Datu pertsonalen babeserako araudiari jarraituz, edozein izangai edo parte-hartzailek izango du bere datuak eskuratu, zuzendu edo ezabatzeko eskubidea; horretarako, eskaera aurkeztu beharko du helbide honetara bidalitako idatziaren bitartez: Bergarako Udala, San Martin Agirre plaza 1, 20570 Bergara.</w:t>
      </w:r>
    </w:p>
    <w:p w14:paraId="1BFE3AC6" w14:textId="77777777" w:rsidR="00F073F6" w:rsidRPr="004412CE" w:rsidRDefault="00F073F6" w:rsidP="004F0286">
      <w:pPr>
        <w:spacing w:before="120"/>
        <w:jc w:val="both"/>
        <w:rPr>
          <w:rFonts w:ascii="Arial" w:hAnsi="Arial" w:cs="Arial"/>
          <w:b/>
          <w:sz w:val="22"/>
          <w:szCs w:val="22"/>
          <w:u w:val="single"/>
        </w:rPr>
      </w:pPr>
    </w:p>
    <w:p w14:paraId="03218D0F" w14:textId="77777777" w:rsidR="00F073F6" w:rsidRPr="004412CE" w:rsidRDefault="00F073F6" w:rsidP="004F0286">
      <w:pPr>
        <w:spacing w:before="120"/>
        <w:jc w:val="both"/>
        <w:rPr>
          <w:rFonts w:ascii="Arial" w:hAnsi="Arial" w:cs="Arial"/>
          <w:b/>
          <w:sz w:val="22"/>
          <w:szCs w:val="22"/>
          <w:u w:val="single"/>
        </w:rPr>
      </w:pPr>
      <w:r w:rsidRPr="004412CE">
        <w:rPr>
          <w:rFonts w:ascii="Arial" w:hAnsi="Arial" w:cs="Arial"/>
          <w:b/>
          <w:sz w:val="22"/>
          <w:szCs w:val="22"/>
          <w:u w:val="single"/>
        </w:rPr>
        <w:t>12. Gorabeherak.</w:t>
      </w:r>
    </w:p>
    <w:p w14:paraId="392D24BC" w14:textId="77777777" w:rsidR="00F073F6" w:rsidRPr="004412CE" w:rsidRDefault="00F073F6" w:rsidP="004F0286">
      <w:pPr>
        <w:keepLines/>
        <w:spacing w:before="120"/>
        <w:ind w:firstLine="287"/>
        <w:jc w:val="both"/>
        <w:rPr>
          <w:rFonts w:ascii="Arial" w:hAnsi="Arial" w:cs="Arial"/>
          <w:sz w:val="22"/>
          <w:szCs w:val="22"/>
        </w:rPr>
      </w:pPr>
      <w:r w:rsidRPr="004412CE">
        <w:rPr>
          <w:rFonts w:ascii="Arial" w:hAnsi="Arial" w:cs="Arial"/>
          <w:sz w:val="22"/>
          <w:szCs w:val="22"/>
        </w:rPr>
        <w:t>Epaimahai kalifikatzailea eskuetsirik dago sor daitezkeen zalantzak argitzeko eta lehiaketa-oposizioaren jarduera ona zaintzeko beharrezko diren erabakiak hartzeko, oinarri hauetan eta aplikazio osagarriko legedian xedatu ez diren kasuetarako.</w:t>
      </w:r>
    </w:p>
    <w:p w14:paraId="13E70131" w14:textId="77777777" w:rsidR="00F073F6" w:rsidRPr="004412CE" w:rsidRDefault="00F073F6" w:rsidP="004F0286">
      <w:pPr>
        <w:spacing w:before="120"/>
        <w:jc w:val="both"/>
        <w:rPr>
          <w:rFonts w:ascii="Arial" w:hAnsi="Arial" w:cs="Arial"/>
          <w:b/>
          <w:sz w:val="22"/>
          <w:szCs w:val="22"/>
          <w:u w:val="single"/>
        </w:rPr>
      </w:pPr>
    </w:p>
    <w:p w14:paraId="20256475" w14:textId="77777777" w:rsidR="00F073F6" w:rsidRPr="004412CE" w:rsidRDefault="00F073F6" w:rsidP="004F0286">
      <w:pPr>
        <w:spacing w:before="120"/>
        <w:jc w:val="both"/>
        <w:rPr>
          <w:rFonts w:ascii="Arial" w:hAnsi="Arial" w:cs="Arial"/>
          <w:b/>
          <w:sz w:val="22"/>
          <w:szCs w:val="22"/>
          <w:u w:val="single"/>
        </w:rPr>
      </w:pPr>
      <w:r w:rsidRPr="004412CE">
        <w:rPr>
          <w:rFonts w:ascii="Arial" w:hAnsi="Arial" w:cs="Arial"/>
          <w:b/>
          <w:sz w:val="22"/>
          <w:szCs w:val="22"/>
          <w:u w:val="single"/>
        </w:rPr>
        <w:t>13. Inpugnazioa.</w:t>
      </w:r>
    </w:p>
    <w:p w14:paraId="558BA40F" w14:textId="77777777" w:rsidR="00F073F6" w:rsidRPr="004412CE" w:rsidRDefault="00F073F6" w:rsidP="004F0286">
      <w:pPr>
        <w:keepLines/>
        <w:spacing w:before="120"/>
        <w:ind w:firstLine="287"/>
        <w:jc w:val="both"/>
        <w:rPr>
          <w:rFonts w:ascii="Arial" w:hAnsi="Arial" w:cs="Arial"/>
          <w:sz w:val="22"/>
          <w:szCs w:val="22"/>
        </w:rPr>
      </w:pPr>
      <w:r w:rsidRPr="004412CE">
        <w:rPr>
          <w:rFonts w:ascii="Arial" w:hAnsi="Arial" w:cs="Arial"/>
          <w:sz w:val="22"/>
          <w:szCs w:val="22"/>
        </w:rPr>
        <w:t>Interesdunek oinarri hauen aurka egin dezakete –inpugnatu–, indarrean dagoen Herri Administrazioen Administrazio Prozedura Erkidearen urriaren 1eko 39/2015 Legean ezarritako epe eta moduan.</w:t>
      </w:r>
    </w:p>
    <w:p w14:paraId="6921BF32" w14:textId="77777777" w:rsidR="00F073F6" w:rsidRPr="004412CE" w:rsidRDefault="00F073F6"/>
    <w:p w14:paraId="52628DEF" w14:textId="77777777" w:rsidR="004F0286" w:rsidRPr="004412CE" w:rsidRDefault="004F0286"/>
    <w:p w14:paraId="770E4CA9" w14:textId="77777777" w:rsidR="0022476E" w:rsidRPr="004412CE" w:rsidRDefault="0022476E"/>
    <w:p w14:paraId="7A9FD8F7" w14:textId="77777777" w:rsidR="0022476E" w:rsidRPr="004412CE" w:rsidRDefault="0022476E"/>
    <w:p w14:paraId="61537962" w14:textId="77777777" w:rsidR="0022476E" w:rsidRPr="004412CE" w:rsidRDefault="0022476E" w:rsidP="0022476E">
      <w:pPr>
        <w:pStyle w:val="Titulua"/>
        <w:rPr>
          <w:rFonts w:ascii="Arial" w:hAnsi="Arial" w:cs="Arial"/>
          <w:sz w:val="22"/>
          <w:szCs w:val="22"/>
        </w:rPr>
      </w:pPr>
      <w:bookmarkStart w:id="1" w:name="_Hlk10540564"/>
    </w:p>
    <w:p w14:paraId="2BA95B7A" w14:textId="7DB6EE8F" w:rsidR="0022476E" w:rsidRPr="004412CE" w:rsidRDefault="0022476E" w:rsidP="0022476E">
      <w:pPr>
        <w:spacing w:before="120"/>
        <w:jc w:val="center"/>
        <w:rPr>
          <w:rFonts w:ascii="Arial" w:hAnsi="Arial" w:cs="Arial"/>
          <w:b/>
          <w:sz w:val="22"/>
          <w:szCs w:val="22"/>
        </w:rPr>
      </w:pPr>
    </w:p>
    <w:p w14:paraId="1B2729D2" w14:textId="77777777" w:rsidR="0022476E" w:rsidRPr="004412CE" w:rsidRDefault="0022476E" w:rsidP="0022476E">
      <w:pPr>
        <w:spacing w:before="120"/>
        <w:jc w:val="both"/>
        <w:rPr>
          <w:rFonts w:ascii="Arial" w:hAnsi="Arial" w:cs="Arial"/>
          <w:sz w:val="22"/>
          <w:szCs w:val="22"/>
        </w:rPr>
      </w:pPr>
    </w:p>
    <w:p w14:paraId="05ED3C3C" w14:textId="77777777" w:rsidR="0022476E" w:rsidRPr="004412CE" w:rsidRDefault="0022476E" w:rsidP="0022476E">
      <w:pPr>
        <w:keepLines/>
        <w:spacing w:before="120"/>
        <w:ind w:firstLine="287"/>
        <w:jc w:val="both"/>
        <w:rPr>
          <w:rFonts w:ascii="Arial" w:hAnsi="Arial" w:cs="Arial"/>
          <w:sz w:val="22"/>
          <w:szCs w:val="22"/>
        </w:rPr>
      </w:pPr>
    </w:p>
    <w:p w14:paraId="792C8549" w14:textId="77777777" w:rsidR="00D0690F" w:rsidRPr="004412CE" w:rsidRDefault="0022476E" w:rsidP="0022476E">
      <w:pPr>
        <w:pStyle w:val="Titulua"/>
        <w:rPr>
          <w:rFonts w:ascii="Arial" w:hAnsi="Arial" w:cs="Arial"/>
          <w:sz w:val="22"/>
          <w:szCs w:val="22"/>
        </w:rPr>
      </w:pPr>
      <w:r w:rsidRPr="004412CE">
        <w:rPr>
          <w:rFonts w:ascii="Arial" w:hAnsi="Arial" w:cs="Arial"/>
          <w:sz w:val="22"/>
          <w:szCs w:val="22"/>
        </w:rPr>
        <w:br w:type="page"/>
      </w:r>
    </w:p>
    <w:p w14:paraId="3C024A44" w14:textId="77777777" w:rsidR="00D0690F" w:rsidRPr="004412CE" w:rsidRDefault="00D0690F" w:rsidP="0022476E">
      <w:pPr>
        <w:pStyle w:val="Titulua"/>
        <w:rPr>
          <w:rFonts w:ascii="Arial" w:hAnsi="Arial" w:cs="Arial"/>
          <w:sz w:val="22"/>
          <w:szCs w:val="22"/>
        </w:rPr>
      </w:pPr>
    </w:p>
    <w:p w14:paraId="69299E00" w14:textId="3BB7BC72" w:rsidR="0022476E" w:rsidRPr="004412CE" w:rsidRDefault="0022476E" w:rsidP="0022476E">
      <w:pPr>
        <w:spacing w:before="120"/>
        <w:jc w:val="center"/>
        <w:rPr>
          <w:rFonts w:ascii="Arial" w:hAnsi="Arial" w:cs="Arial"/>
          <w:b/>
          <w:sz w:val="22"/>
          <w:szCs w:val="22"/>
        </w:rPr>
      </w:pPr>
    </w:p>
    <w:bookmarkEnd w:id="1"/>
    <w:p w14:paraId="31103C0F" w14:textId="77777777" w:rsidR="00F073F6" w:rsidRPr="004412CE" w:rsidRDefault="00F073F6" w:rsidP="00BB1149">
      <w:pPr>
        <w:pStyle w:val="Titulua"/>
        <w:rPr>
          <w:rFonts w:ascii="Arial" w:hAnsi="Arial" w:cs="Arial"/>
          <w:i/>
          <w:iCs/>
          <w:sz w:val="21"/>
          <w:szCs w:val="21"/>
          <w:lang w:val="es-ES"/>
        </w:rPr>
      </w:pPr>
      <w:r w:rsidRPr="004412CE">
        <w:rPr>
          <w:rFonts w:ascii="Arial" w:hAnsi="Arial" w:cs="Arial"/>
          <w:i/>
          <w:iCs/>
          <w:sz w:val="21"/>
          <w:szCs w:val="21"/>
          <w:lang w:val="es-ES"/>
        </w:rPr>
        <w:t xml:space="preserve">AYUNTAMIENTO DE BERGARA </w:t>
      </w:r>
    </w:p>
    <w:p w14:paraId="56DCE6C9" w14:textId="77777777" w:rsidR="00F073F6" w:rsidRPr="004412CE" w:rsidRDefault="00F073F6" w:rsidP="00BB1149">
      <w:pPr>
        <w:spacing w:before="120"/>
        <w:jc w:val="center"/>
        <w:rPr>
          <w:rFonts w:ascii="Arial" w:hAnsi="Arial" w:cs="Arial"/>
          <w:b/>
          <w:i/>
          <w:iCs/>
          <w:sz w:val="21"/>
          <w:szCs w:val="21"/>
          <w:lang w:val="es-ES"/>
        </w:rPr>
      </w:pPr>
      <w:r w:rsidRPr="004412CE">
        <w:rPr>
          <w:rFonts w:ascii="Arial" w:hAnsi="Arial" w:cs="Arial"/>
          <w:b/>
          <w:i/>
          <w:iCs/>
          <w:sz w:val="21"/>
          <w:szCs w:val="21"/>
          <w:lang w:val="es-ES"/>
        </w:rPr>
        <w:t>BASES REGULADORAS DE LA CONVOCATORIA PARA LA CREACIÓN DE UNA BOLSA DE TRABAJO DE LIMPIADORES/AS PARA RESPONDER A LAS NECESIDADES TEMPORALES DE LIMPIEZA.</w:t>
      </w:r>
    </w:p>
    <w:p w14:paraId="738E96F7" w14:textId="77777777" w:rsidR="00F073F6" w:rsidRPr="004412CE" w:rsidRDefault="00F073F6" w:rsidP="00BB1149">
      <w:pPr>
        <w:spacing w:before="120"/>
        <w:jc w:val="center"/>
        <w:rPr>
          <w:rFonts w:ascii="Arial" w:hAnsi="Arial" w:cs="Arial"/>
          <w:b/>
          <w:i/>
          <w:iCs/>
          <w:sz w:val="21"/>
          <w:szCs w:val="21"/>
          <w:lang w:val="es-ES"/>
        </w:rPr>
      </w:pPr>
      <w:r w:rsidRPr="004412CE">
        <w:rPr>
          <w:rFonts w:ascii="Arial" w:hAnsi="Arial" w:cs="Arial"/>
          <w:b/>
          <w:i/>
          <w:iCs/>
          <w:sz w:val="21"/>
          <w:szCs w:val="21"/>
          <w:lang w:val="es-ES"/>
        </w:rPr>
        <w:t>CONVOCATORIA DE URGENCIA</w:t>
      </w:r>
    </w:p>
    <w:p w14:paraId="40427BCA" w14:textId="77777777" w:rsidR="00F073F6" w:rsidRPr="004412CE" w:rsidRDefault="00F073F6" w:rsidP="00BB1149">
      <w:pPr>
        <w:rPr>
          <w:i/>
          <w:iCs/>
          <w:sz w:val="21"/>
          <w:szCs w:val="21"/>
          <w:lang w:val="es-ES"/>
        </w:rPr>
      </w:pPr>
      <w:r w:rsidRPr="004412CE">
        <w:rPr>
          <w:rFonts w:ascii="Arial" w:hAnsi="Arial" w:cs="Arial"/>
          <w:b/>
          <w:i/>
          <w:iCs/>
          <w:sz w:val="21"/>
          <w:szCs w:val="21"/>
          <w:lang w:val="es-ES"/>
        </w:rPr>
        <w:t>===========================</w:t>
      </w:r>
    </w:p>
    <w:p w14:paraId="5193CA2D" w14:textId="77777777" w:rsidR="00F073F6" w:rsidRPr="004412CE" w:rsidRDefault="00F073F6" w:rsidP="00BB1149">
      <w:pPr>
        <w:spacing w:before="120"/>
        <w:jc w:val="both"/>
        <w:rPr>
          <w:rFonts w:ascii="Arial" w:hAnsi="Arial" w:cs="Arial"/>
          <w:b/>
          <w:i/>
          <w:iCs/>
          <w:sz w:val="21"/>
          <w:szCs w:val="21"/>
          <w:u w:val="single"/>
          <w:lang w:val="es-ES"/>
        </w:rPr>
      </w:pPr>
      <w:r w:rsidRPr="004412CE">
        <w:rPr>
          <w:rFonts w:ascii="Arial" w:hAnsi="Arial" w:cs="Arial"/>
          <w:b/>
          <w:i/>
          <w:iCs/>
          <w:sz w:val="21"/>
          <w:szCs w:val="21"/>
          <w:u w:val="single"/>
          <w:lang w:val="es-ES"/>
        </w:rPr>
        <w:t>1.- Objeto de la convocatoria</w:t>
      </w:r>
    </w:p>
    <w:p w14:paraId="2DBFF95D"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Constituye objeto de esta segunda convocatoria </w:t>
      </w:r>
      <w:r w:rsidRPr="004412CE">
        <w:rPr>
          <w:rFonts w:ascii="Arial" w:hAnsi="Arial" w:cs="Arial"/>
          <w:b/>
          <w:i/>
          <w:iCs/>
          <w:sz w:val="21"/>
          <w:szCs w:val="21"/>
          <w:lang w:val="es-ES"/>
        </w:rPr>
        <w:t>la creación de una bolsa de trabajo de limpiadores/as de edificios para la contratación de personal temporal para responder a las necesidades de limpieza de edificios municipales en la temporada de verano de 2020 (el primer contrato empieza el 30 de junio) y otras,</w:t>
      </w:r>
      <w:r w:rsidRPr="004412CE">
        <w:rPr>
          <w:rFonts w:ascii="Arial" w:hAnsi="Arial" w:cs="Arial"/>
          <w:i/>
          <w:iCs/>
          <w:sz w:val="21"/>
          <w:szCs w:val="21"/>
          <w:lang w:val="es-ES"/>
        </w:rPr>
        <w:t xml:space="preserve"> mediante concurso. Esta bolsa será complementaria de las existentes con anterioridad y tendrá una vigencia de un año, a contar desde su </w:t>
      </w:r>
      <w:proofErr w:type="gramStart"/>
      <w:r w:rsidRPr="004412CE">
        <w:rPr>
          <w:rFonts w:ascii="Arial" w:hAnsi="Arial" w:cs="Arial"/>
          <w:i/>
          <w:iCs/>
          <w:sz w:val="21"/>
          <w:szCs w:val="21"/>
          <w:lang w:val="es-ES"/>
        </w:rPr>
        <w:t>constitución,  prorrogable</w:t>
      </w:r>
      <w:proofErr w:type="gramEnd"/>
      <w:r w:rsidRPr="004412CE">
        <w:rPr>
          <w:rFonts w:ascii="Arial" w:hAnsi="Arial" w:cs="Arial"/>
          <w:i/>
          <w:iCs/>
          <w:sz w:val="21"/>
          <w:szCs w:val="21"/>
          <w:lang w:val="es-ES"/>
        </w:rPr>
        <w:t xml:space="preserve"> por resolución expresa de alcaldía.</w:t>
      </w:r>
    </w:p>
    <w:p w14:paraId="38CE3688"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Con las personas integrantes </w:t>
      </w:r>
      <w:proofErr w:type="gramStart"/>
      <w:r w:rsidRPr="004412CE">
        <w:rPr>
          <w:rFonts w:ascii="Arial" w:hAnsi="Arial" w:cs="Arial"/>
          <w:i/>
          <w:iCs/>
          <w:sz w:val="21"/>
          <w:szCs w:val="21"/>
          <w:lang w:val="es-ES"/>
        </w:rPr>
        <w:t>de  las</w:t>
      </w:r>
      <w:proofErr w:type="gramEnd"/>
      <w:r w:rsidRPr="004412CE">
        <w:rPr>
          <w:rFonts w:ascii="Arial" w:hAnsi="Arial" w:cs="Arial"/>
          <w:i/>
          <w:iCs/>
          <w:sz w:val="21"/>
          <w:szCs w:val="21"/>
          <w:lang w:val="es-ES"/>
        </w:rPr>
        <w:t xml:space="preserve"> bolsas anteriores y las que resulten de esta convocatoria se conformará una única bolsa, cuyas circunstancias y seguimiento se podrán hacer desde la </w:t>
      </w:r>
      <w:proofErr w:type="spellStart"/>
      <w:r w:rsidRPr="004412CE">
        <w:rPr>
          <w:rFonts w:ascii="Arial" w:hAnsi="Arial" w:cs="Arial"/>
          <w:i/>
          <w:iCs/>
          <w:sz w:val="21"/>
          <w:szCs w:val="21"/>
          <w:lang w:val="es-ES"/>
        </w:rPr>
        <w:t>pagina</w:t>
      </w:r>
      <w:proofErr w:type="spellEnd"/>
      <w:r w:rsidRPr="004412CE">
        <w:rPr>
          <w:rFonts w:ascii="Arial" w:hAnsi="Arial" w:cs="Arial"/>
          <w:i/>
          <w:iCs/>
          <w:sz w:val="21"/>
          <w:szCs w:val="21"/>
          <w:lang w:val="es-ES"/>
        </w:rPr>
        <w:t xml:space="preserve"> web del ayuntamiento.</w:t>
      </w:r>
    </w:p>
    <w:p w14:paraId="5A0EDFC3"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La negativa al contrato de trabajo que se ofrece o la falta de respuesta al teléfono facilitado en 2 horas diferentes o a la dirección de correo electrónico facilitada, cualquiera que sea su duración y dedicación, supondrá automáticamente el paso al final de la lista.</w:t>
      </w:r>
    </w:p>
    <w:p w14:paraId="07AB2C50"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El puesto de trabajo está incluido en el </w:t>
      </w:r>
      <w:r w:rsidRPr="004412CE">
        <w:rPr>
          <w:rFonts w:ascii="Arial" w:hAnsi="Arial" w:cs="Arial"/>
          <w:b/>
          <w:i/>
          <w:iCs/>
          <w:sz w:val="21"/>
          <w:szCs w:val="21"/>
          <w:lang w:val="es-ES"/>
        </w:rPr>
        <w:t>grupo de clasificación E,</w:t>
      </w:r>
      <w:r w:rsidRPr="004412CE">
        <w:rPr>
          <w:rFonts w:ascii="Arial" w:hAnsi="Arial" w:cs="Arial"/>
          <w:i/>
          <w:iCs/>
          <w:sz w:val="21"/>
          <w:szCs w:val="21"/>
          <w:lang w:val="es-ES"/>
        </w:rPr>
        <w:t xml:space="preserve"> con un nivel retributivo 6, aplicando el porcentaje en función de la dedicación. Asimismo, tiene asignado el perfil lingüístico 1, con carácter no preceptivo.</w:t>
      </w:r>
    </w:p>
    <w:p w14:paraId="4CCF9ED3" w14:textId="77777777" w:rsidR="00F073F6" w:rsidRPr="004412CE" w:rsidRDefault="00F073F6" w:rsidP="00BB1149">
      <w:pPr>
        <w:spacing w:before="120"/>
        <w:jc w:val="both"/>
        <w:rPr>
          <w:rFonts w:ascii="Arial" w:hAnsi="Arial" w:cs="Arial"/>
          <w:b/>
          <w:i/>
          <w:iCs/>
          <w:sz w:val="21"/>
          <w:szCs w:val="21"/>
          <w:u w:val="single"/>
          <w:lang w:val="es-ES"/>
        </w:rPr>
      </w:pPr>
    </w:p>
    <w:p w14:paraId="540CF378" w14:textId="77777777" w:rsidR="00F073F6" w:rsidRPr="004412CE" w:rsidRDefault="00F073F6" w:rsidP="00BB1149">
      <w:pPr>
        <w:spacing w:before="120"/>
        <w:jc w:val="both"/>
        <w:rPr>
          <w:rFonts w:ascii="Arial" w:hAnsi="Arial" w:cs="Arial"/>
          <w:b/>
          <w:i/>
          <w:iCs/>
          <w:sz w:val="21"/>
          <w:szCs w:val="21"/>
          <w:u w:val="single"/>
          <w:lang w:val="es-ES"/>
        </w:rPr>
      </w:pPr>
      <w:r w:rsidRPr="004412CE">
        <w:rPr>
          <w:rFonts w:ascii="Arial" w:hAnsi="Arial" w:cs="Arial"/>
          <w:b/>
          <w:i/>
          <w:iCs/>
          <w:sz w:val="21"/>
          <w:szCs w:val="21"/>
          <w:u w:val="single"/>
          <w:lang w:val="es-ES"/>
        </w:rPr>
        <w:t>2.- Funciones</w:t>
      </w:r>
    </w:p>
    <w:p w14:paraId="0FE5353D"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Las funciones del puesto de trabajo objeto de esta convocatoria son, entre otras, las siguientes:</w:t>
      </w:r>
    </w:p>
    <w:p w14:paraId="67381530" w14:textId="77777777" w:rsidR="00F073F6" w:rsidRPr="004412CE" w:rsidRDefault="00F073F6" w:rsidP="00BB1149">
      <w:pPr>
        <w:keepLines/>
        <w:numPr>
          <w:ilvl w:val="0"/>
          <w:numId w:val="6"/>
        </w:numPr>
        <w:spacing w:before="127"/>
        <w:jc w:val="both"/>
        <w:outlineLvl w:val="0"/>
        <w:rPr>
          <w:rFonts w:ascii="Arial" w:hAnsi="Arial" w:cs="Arial"/>
          <w:i/>
          <w:iCs/>
          <w:sz w:val="21"/>
          <w:szCs w:val="21"/>
          <w:lang w:val="es-ES"/>
        </w:rPr>
      </w:pPr>
      <w:r w:rsidRPr="004412CE">
        <w:rPr>
          <w:rFonts w:ascii="Arial" w:hAnsi="Arial" w:cs="Arial"/>
          <w:i/>
          <w:iCs/>
          <w:sz w:val="21"/>
          <w:szCs w:val="21"/>
          <w:lang w:val="es-ES"/>
        </w:rPr>
        <w:t>Realizar a diario la limpieza de los edificios que les correspondan, de la instalación en sí misma, del mobiliario interior y de todos sus elementos, debiendo seguir en cada caso las órdenes de limpieza asignadas y los útiles facilitados para la labor.</w:t>
      </w:r>
    </w:p>
    <w:p w14:paraId="6D91BCD5" w14:textId="77777777" w:rsidR="00F073F6" w:rsidRPr="004412CE" w:rsidRDefault="00F073F6" w:rsidP="00BB1149">
      <w:pPr>
        <w:keepLines/>
        <w:numPr>
          <w:ilvl w:val="0"/>
          <w:numId w:val="6"/>
        </w:numPr>
        <w:spacing w:before="127"/>
        <w:jc w:val="both"/>
        <w:outlineLvl w:val="0"/>
        <w:rPr>
          <w:rFonts w:ascii="Arial" w:hAnsi="Arial" w:cs="Arial"/>
          <w:i/>
          <w:iCs/>
          <w:sz w:val="21"/>
          <w:szCs w:val="21"/>
          <w:lang w:val="es-ES"/>
        </w:rPr>
      </w:pPr>
      <w:r w:rsidRPr="004412CE">
        <w:rPr>
          <w:rFonts w:ascii="Arial" w:hAnsi="Arial" w:cs="Arial"/>
          <w:i/>
          <w:iCs/>
          <w:sz w:val="21"/>
          <w:szCs w:val="21"/>
          <w:lang w:val="es-ES"/>
        </w:rPr>
        <w:t xml:space="preserve">Para el personal de limpieza de </w:t>
      </w:r>
      <w:proofErr w:type="spellStart"/>
      <w:r w:rsidRPr="004412CE">
        <w:rPr>
          <w:rFonts w:ascii="Arial" w:hAnsi="Arial" w:cs="Arial"/>
          <w:i/>
          <w:iCs/>
          <w:sz w:val="21"/>
          <w:szCs w:val="21"/>
          <w:lang w:val="es-ES"/>
        </w:rPr>
        <w:t>Agorrosin</w:t>
      </w:r>
      <w:proofErr w:type="spellEnd"/>
      <w:r w:rsidRPr="004412CE">
        <w:rPr>
          <w:rFonts w:ascii="Arial" w:hAnsi="Arial" w:cs="Arial"/>
          <w:i/>
          <w:iCs/>
          <w:sz w:val="21"/>
          <w:szCs w:val="21"/>
          <w:lang w:val="es-ES"/>
        </w:rPr>
        <w:t>, la semana de limpieza general serán días de sus vacaciones anuales, una semana un grupo y la otra semana el otro grupo, por turnos.</w:t>
      </w:r>
    </w:p>
    <w:p w14:paraId="0B0634E3" w14:textId="77777777" w:rsidR="00F073F6" w:rsidRPr="004412CE" w:rsidRDefault="00F073F6" w:rsidP="00BB1149">
      <w:pPr>
        <w:keepLines/>
        <w:numPr>
          <w:ilvl w:val="0"/>
          <w:numId w:val="6"/>
        </w:numPr>
        <w:spacing w:before="127"/>
        <w:jc w:val="both"/>
        <w:outlineLvl w:val="0"/>
        <w:rPr>
          <w:rFonts w:ascii="Arial" w:hAnsi="Arial" w:cs="Arial"/>
          <w:i/>
          <w:iCs/>
          <w:sz w:val="21"/>
          <w:szCs w:val="21"/>
          <w:lang w:val="es-ES"/>
        </w:rPr>
      </w:pPr>
      <w:r w:rsidRPr="004412CE">
        <w:rPr>
          <w:rFonts w:ascii="Arial" w:hAnsi="Arial" w:cs="Arial"/>
          <w:i/>
          <w:iCs/>
          <w:sz w:val="21"/>
          <w:szCs w:val="21"/>
          <w:lang w:val="es-ES"/>
        </w:rPr>
        <w:t xml:space="preserve">En el caso de los centros escolares, en Semana Santa, en vacaciones de Navidad y de finales de agosto a principios de septiembre, se realizarán limpiezas generales de acuerdo con el calendario laboral que se les asigne. </w:t>
      </w:r>
    </w:p>
    <w:p w14:paraId="0827A589" w14:textId="77777777" w:rsidR="00F073F6" w:rsidRPr="004412CE" w:rsidRDefault="00F073F6" w:rsidP="00BB1149">
      <w:pPr>
        <w:keepLines/>
        <w:numPr>
          <w:ilvl w:val="0"/>
          <w:numId w:val="6"/>
        </w:numPr>
        <w:spacing w:before="127"/>
        <w:jc w:val="both"/>
        <w:outlineLvl w:val="0"/>
        <w:rPr>
          <w:rFonts w:ascii="Arial" w:hAnsi="Arial" w:cs="Arial"/>
          <w:i/>
          <w:iCs/>
          <w:sz w:val="21"/>
          <w:szCs w:val="21"/>
          <w:lang w:val="es-ES"/>
        </w:rPr>
      </w:pPr>
      <w:r w:rsidRPr="004412CE">
        <w:rPr>
          <w:rFonts w:ascii="Arial" w:hAnsi="Arial" w:cs="Arial"/>
          <w:i/>
          <w:iCs/>
          <w:sz w:val="21"/>
          <w:szCs w:val="21"/>
          <w:lang w:val="es-ES"/>
        </w:rPr>
        <w:t xml:space="preserve">En el caso del personal de limpieza de la zona exterior de </w:t>
      </w:r>
      <w:proofErr w:type="spellStart"/>
      <w:r w:rsidRPr="004412CE">
        <w:rPr>
          <w:rFonts w:ascii="Arial" w:hAnsi="Arial" w:cs="Arial"/>
          <w:i/>
          <w:iCs/>
          <w:sz w:val="21"/>
          <w:szCs w:val="21"/>
          <w:lang w:val="es-ES"/>
        </w:rPr>
        <w:t>Agorrosin</w:t>
      </w:r>
      <w:proofErr w:type="spellEnd"/>
      <w:r w:rsidRPr="004412CE">
        <w:rPr>
          <w:rFonts w:ascii="Arial" w:hAnsi="Arial" w:cs="Arial"/>
          <w:i/>
          <w:iCs/>
          <w:sz w:val="21"/>
          <w:szCs w:val="21"/>
          <w:lang w:val="es-ES"/>
        </w:rPr>
        <w:t>, podrán cubrir los días de vacaciones, licencias o bajas del resto de limpiadores/as, adecuándose en cada momento su dedicación a efectos de cotización.</w:t>
      </w:r>
    </w:p>
    <w:p w14:paraId="74062DAB" w14:textId="77777777" w:rsidR="00F073F6" w:rsidRPr="004412CE" w:rsidRDefault="00F073F6" w:rsidP="00BB1149">
      <w:pPr>
        <w:numPr>
          <w:ilvl w:val="0"/>
          <w:numId w:val="6"/>
        </w:numPr>
        <w:spacing w:before="120"/>
        <w:jc w:val="both"/>
        <w:rPr>
          <w:rFonts w:ascii="Arial" w:hAnsi="Arial" w:cs="Arial"/>
          <w:i/>
          <w:iCs/>
          <w:sz w:val="21"/>
          <w:szCs w:val="21"/>
          <w:lang w:val="es-ES"/>
        </w:rPr>
      </w:pPr>
      <w:r w:rsidRPr="004412CE">
        <w:rPr>
          <w:rFonts w:ascii="Arial" w:hAnsi="Arial" w:cs="Arial"/>
          <w:i/>
          <w:iCs/>
          <w:sz w:val="21"/>
          <w:szCs w:val="21"/>
          <w:lang w:val="es-ES"/>
        </w:rPr>
        <w:t>Otras tareas que les sean encomendadas por la jefatura del servicio en relación con su puesto y categoría.</w:t>
      </w:r>
    </w:p>
    <w:p w14:paraId="2C12DC1A" w14:textId="77777777" w:rsidR="00F073F6" w:rsidRPr="004412CE" w:rsidRDefault="00F073F6" w:rsidP="00BB1149">
      <w:pPr>
        <w:spacing w:before="120"/>
        <w:jc w:val="both"/>
        <w:rPr>
          <w:rFonts w:ascii="Arial" w:hAnsi="Arial" w:cs="Arial"/>
          <w:b/>
          <w:i/>
          <w:iCs/>
          <w:sz w:val="21"/>
          <w:szCs w:val="21"/>
          <w:u w:val="single"/>
          <w:lang w:val="es-ES"/>
        </w:rPr>
      </w:pPr>
    </w:p>
    <w:p w14:paraId="6A92A955" w14:textId="77777777" w:rsidR="00F073F6" w:rsidRPr="004412CE" w:rsidRDefault="00F073F6" w:rsidP="00BB1149">
      <w:pPr>
        <w:spacing w:before="120"/>
        <w:jc w:val="both"/>
        <w:rPr>
          <w:rFonts w:ascii="Arial" w:hAnsi="Arial" w:cs="Arial"/>
          <w:b/>
          <w:i/>
          <w:iCs/>
          <w:sz w:val="21"/>
          <w:szCs w:val="21"/>
          <w:u w:val="single"/>
          <w:lang w:val="es-ES"/>
        </w:rPr>
      </w:pPr>
      <w:r w:rsidRPr="004412CE">
        <w:rPr>
          <w:rFonts w:ascii="Arial" w:hAnsi="Arial" w:cs="Arial"/>
          <w:b/>
          <w:i/>
          <w:iCs/>
          <w:sz w:val="21"/>
          <w:szCs w:val="21"/>
          <w:u w:val="single"/>
          <w:lang w:val="es-ES"/>
        </w:rPr>
        <w:t>3.- Requisitos de las personas aspirantes</w:t>
      </w:r>
    </w:p>
    <w:p w14:paraId="1777248F"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Las personas aspirantes deberán reunir los siguientes requisitos para su admisión y, en su caso, participación en el procedimiento:</w:t>
      </w:r>
    </w:p>
    <w:p w14:paraId="50C22D08" w14:textId="77777777" w:rsidR="00F073F6" w:rsidRPr="004412CE" w:rsidRDefault="00F073F6" w:rsidP="00BB1149">
      <w:pPr>
        <w:pStyle w:val="Gorputz-testuarenkoska2"/>
        <w:numPr>
          <w:ilvl w:val="0"/>
          <w:numId w:val="7"/>
        </w:numPr>
        <w:rPr>
          <w:rFonts w:ascii="Arial" w:hAnsi="Arial" w:cs="Arial"/>
          <w:i/>
          <w:iCs/>
          <w:spacing w:val="0"/>
          <w:sz w:val="21"/>
          <w:szCs w:val="21"/>
          <w:lang w:val="es-ES"/>
        </w:rPr>
      </w:pPr>
      <w:r w:rsidRPr="004412CE">
        <w:rPr>
          <w:rFonts w:ascii="Arial" w:hAnsi="Arial" w:cs="Arial"/>
          <w:i/>
          <w:iCs/>
          <w:spacing w:val="0"/>
          <w:sz w:val="21"/>
          <w:szCs w:val="21"/>
          <w:lang w:val="es-ES"/>
        </w:rPr>
        <w:t xml:space="preserve">Tener la nacionalidad de alguno de los Estados miembros de la Unión Europea, o ser nacional de algún Estado al que, en virtud de la aplicación de los Tratados </w:t>
      </w:r>
      <w:r w:rsidRPr="004412CE">
        <w:rPr>
          <w:rFonts w:ascii="Arial" w:hAnsi="Arial" w:cs="Arial"/>
          <w:i/>
          <w:iCs/>
          <w:spacing w:val="0"/>
          <w:sz w:val="21"/>
          <w:szCs w:val="21"/>
          <w:lang w:val="es-ES"/>
        </w:rPr>
        <w:lastRenderedPageBreak/>
        <w:t>internacionales celebrados por la Unión Europea y ratificados por el Estado español, le sea de aplicación la libre circulación de personas trabajadoras.</w:t>
      </w:r>
    </w:p>
    <w:p w14:paraId="444676C1" w14:textId="77777777" w:rsidR="00F073F6" w:rsidRPr="004412CE" w:rsidRDefault="00F073F6" w:rsidP="00BB1149">
      <w:pPr>
        <w:spacing w:before="120"/>
        <w:ind w:left="393"/>
        <w:jc w:val="both"/>
        <w:rPr>
          <w:rFonts w:ascii="Arial" w:hAnsi="Arial" w:cs="Arial"/>
          <w:i/>
          <w:iCs/>
          <w:sz w:val="21"/>
          <w:szCs w:val="21"/>
          <w:lang w:val="es-ES"/>
        </w:rPr>
      </w:pPr>
      <w:r w:rsidRPr="004412CE">
        <w:rPr>
          <w:rFonts w:ascii="Arial" w:hAnsi="Arial" w:cs="Arial"/>
          <w:i/>
          <w:iCs/>
          <w:sz w:val="21"/>
          <w:szCs w:val="21"/>
          <w:lang w:val="es-ES"/>
        </w:rPr>
        <w:t>También podrán participar el cónyuge de las personas nacionales de los Estados miembros de la Unión Europea, siempre que no esté separada de derecho, así como sus descendientes y los/las de su cónyuge, siempre, asimismo, que ambos cónyuges no estén separados de derecho, sean estos/as descendientes menores de veintiún (21) años o mayores de dicha edad que vivan a sus expensas.</w:t>
      </w:r>
    </w:p>
    <w:p w14:paraId="5E46A4B3" w14:textId="77777777" w:rsidR="00F073F6" w:rsidRPr="004412CE" w:rsidRDefault="00F073F6" w:rsidP="00BB1149">
      <w:pPr>
        <w:spacing w:before="120"/>
        <w:ind w:left="393"/>
        <w:jc w:val="both"/>
        <w:rPr>
          <w:rFonts w:ascii="Arial" w:hAnsi="Arial" w:cs="Arial"/>
          <w:i/>
          <w:iCs/>
          <w:sz w:val="21"/>
          <w:szCs w:val="21"/>
          <w:lang w:val="es-ES"/>
        </w:rPr>
      </w:pPr>
      <w:r w:rsidRPr="004412CE">
        <w:rPr>
          <w:rFonts w:ascii="Arial" w:hAnsi="Arial" w:cs="Arial"/>
          <w:i/>
          <w:iCs/>
          <w:sz w:val="21"/>
          <w:szCs w:val="21"/>
          <w:lang w:val="es-ES"/>
        </w:rPr>
        <w:t>Asimismo, podrán tomar parte las personas extranjeras no incluidas en los párrafos anteriores residentes en el estado español. En caso de que resulten seleccionadas, y previamente a la firma del contrato, deberán acreditar que cuentan con autorización administrativa para ejercer la actividad objeto de dicho contrato.</w:t>
      </w:r>
    </w:p>
    <w:p w14:paraId="57295805" w14:textId="77777777" w:rsidR="00F073F6" w:rsidRPr="004412CE" w:rsidRDefault="00F073F6" w:rsidP="00BB1149">
      <w:pPr>
        <w:pStyle w:val="Gorputz-testua"/>
        <w:numPr>
          <w:ilvl w:val="0"/>
          <w:numId w:val="7"/>
        </w:numPr>
        <w:rPr>
          <w:rFonts w:ascii="Arial" w:hAnsi="Arial" w:cs="Arial"/>
          <w:i/>
          <w:iCs/>
          <w:sz w:val="21"/>
          <w:szCs w:val="21"/>
          <w:lang w:val="es-ES"/>
        </w:rPr>
      </w:pPr>
      <w:r w:rsidRPr="004412CE">
        <w:rPr>
          <w:rFonts w:ascii="Arial" w:hAnsi="Arial" w:cs="Arial"/>
          <w:i/>
          <w:iCs/>
          <w:sz w:val="21"/>
          <w:szCs w:val="21"/>
          <w:lang w:val="es-ES"/>
        </w:rPr>
        <w:t>Tener cumplidos los 16 años.</w:t>
      </w:r>
    </w:p>
    <w:p w14:paraId="68228E5B" w14:textId="77777777" w:rsidR="00F073F6" w:rsidRPr="004412CE" w:rsidRDefault="00F073F6" w:rsidP="00BB1149">
      <w:pPr>
        <w:numPr>
          <w:ilvl w:val="0"/>
          <w:numId w:val="7"/>
        </w:numPr>
        <w:spacing w:before="120"/>
        <w:jc w:val="both"/>
        <w:rPr>
          <w:rFonts w:ascii="Arial" w:hAnsi="Arial" w:cs="Arial"/>
          <w:i/>
          <w:iCs/>
          <w:sz w:val="21"/>
          <w:szCs w:val="21"/>
          <w:lang w:val="es-ES"/>
        </w:rPr>
      </w:pPr>
      <w:r w:rsidRPr="004412CE">
        <w:rPr>
          <w:rFonts w:ascii="Arial" w:hAnsi="Arial" w:cs="Arial"/>
          <w:i/>
          <w:iCs/>
          <w:sz w:val="21"/>
          <w:szCs w:val="21"/>
          <w:lang w:val="es-ES"/>
        </w:rPr>
        <w:t>Estar en posesión del Certificado Escolar o titulación equivalente.</w:t>
      </w:r>
    </w:p>
    <w:p w14:paraId="10BC3166" w14:textId="77777777" w:rsidR="00F073F6" w:rsidRPr="004412CE" w:rsidRDefault="00F073F6" w:rsidP="00BB1149">
      <w:pPr>
        <w:numPr>
          <w:ilvl w:val="0"/>
          <w:numId w:val="8"/>
        </w:numPr>
        <w:spacing w:before="120"/>
        <w:jc w:val="both"/>
        <w:rPr>
          <w:rFonts w:ascii="Arial" w:hAnsi="Arial" w:cs="Arial"/>
          <w:i/>
          <w:iCs/>
          <w:sz w:val="21"/>
          <w:szCs w:val="21"/>
          <w:lang w:val="es-ES"/>
        </w:rPr>
      </w:pPr>
      <w:r w:rsidRPr="004412CE">
        <w:rPr>
          <w:rFonts w:ascii="Arial" w:hAnsi="Arial" w:cs="Arial"/>
          <w:i/>
          <w:iCs/>
          <w:sz w:val="21"/>
          <w:szCs w:val="21"/>
          <w:lang w:val="es-ES"/>
        </w:rPr>
        <w:t>No padecer enfermedad ni impedimento físico o psíquico que le impida desempeñar adecuadamente las funciones propias del puesto de trabajo.</w:t>
      </w:r>
    </w:p>
    <w:p w14:paraId="1EBFBE98" w14:textId="77777777" w:rsidR="00F073F6" w:rsidRPr="004412CE" w:rsidRDefault="00F073F6" w:rsidP="00BB1149">
      <w:pPr>
        <w:numPr>
          <w:ilvl w:val="0"/>
          <w:numId w:val="8"/>
        </w:numPr>
        <w:spacing w:before="120"/>
        <w:jc w:val="both"/>
        <w:rPr>
          <w:rFonts w:ascii="Arial" w:hAnsi="Arial" w:cs="Arial"/>
          <w:i/>
          <w:iCs/>
          <w:sz w:val="21"/>
          <w:szCs w:val="21"/>
          <w:lang w:val="es-ES"/>
        </w:rPr>
      </w:pPr>
      <w:r w:rsidRPr="004412CE">
        <w:rPr>
          <w:rFonts w:ascii="Arial" w:hAnsi="Arial" w:cs="Arial"/>
          <w:i/>
          <w:iCs/>
          <w:sz w:val="21"/>
          <w:szCs w:val="21"/>
          <w:lang w:val="es-ES"/>
        </w:rPr>
        <w:t>No haber sido separado/a del servicio de cualquiera de las Administraciones Públicas mediante expediente disciplinario, ni hallarse inhabilitado/a para el ejercicio de funciones públicas.</w:t>
      </w:r>
    </w:p>
    <w:p w14:paraId="3CFF8AF6" w14:textId="77777777" w:rsidR="00F073F6" w:rsidRPr="004412CE" w:rsidRDefault="00F073F6" w:rsidP="00BB1149">
      <w:pPr>
        <w:numPr>
          <w:ilvl w:val="0"/>
          <w:numId w:val="8"/>
        </w:numPr>
        <w:spacing w:before="120"/>
        <w:jc w:val="both"/>
        <w:rPr>
          <w:rFonts w:ascii="Arial" w:hAnsi="Arial" w:cs="Arial"/>
          <w:i/>
          <w:iCs/>
          <w:sz w:val="21"/>
          <w:szCs w:val="21"/>
          <w:lang w:val="es-ES"/>
        </w:rPr>
      </w:pPr>
      <w:r w:rsidRPr="004412CE">
        <w:rPr>
          <w:rFonts w:ascii="Arial" w:hAnsi="Arial" w:cs="Arial"/>
          <w:i/>
          <w:iCs/>
          <w:sz w:val="21"/>
          <w:szCs w:val="21"/>
          <w:lang w:val="es-ES"/>
        </w:rPr>
        <w:t>Perfil Lingüístico 1, no preceptivo.</w:t>
      </w:r>
    </w:p>
    <w:p w14:paraId="3282CC9F" w14:textId="77777777" w:rsidR="00F073F6" w:rsidRPr="004412CE" w:rsidRDefault="00F073F6" w:rsidP="00BB1149">
      <w:pPr>
        <w:numPr>
          <w:ilvl w:val="0"/>
          <w:numId w:val="8"/>
        </w:numPr>
        <w:spacing w:before="120"/>
        <w:jc w:val="both"/>
        <w:rPr>
          <w:rFonts w:ascii="Arial" w:hAnsi="Arial" w:cs="Arial"/>
          <w:i/>
          <w:iCs/>
          <w:sz w:val="21"/>
          <w:szCs w:val="21"/>
          <w:lang w:val="es-ES"/>
        </w:rPr>
      </w:pPr>
      <w:r w:rsidRPr="004412CE">
        <w:rPr>
          <w:rFonts w:ascii="Arial" w:hAnsi="Arial" w:cs="Arial"/>
          <w:i/>
          <w:iCs/>
          <w:sz w:val="21"/>
          <w:szCs w:val="21"/>
          <w:lang w:val="es-ES"/>
        </w:rPr>
        <w:t>Haber desempeñado labores de limpieza de edificios, instalaciones, empresas o</w:t>
      </w:r>
      <w:r w:rsidRPr="004412CE">
        <w:rPr>
          <w:rFonts w:ascii="Arial" w:hAnsi="Arial" w:cs="Arial"/>
          <w:b/>
          <w:i/>
          <w:iCs/>
          <w:sz w:val="21"/>
          <w:szCs w:val="21"/>
          <w:lang w:val="es-ES"/>
        </w:rPr>
        <w:t xml:space="preserve"> </w:t>
      </w:r>
      <w:r w:rsidRPr="004412CE">
        <w:rPr>
          <w:rFonts w:ascii="Arial" w:hAnsi="Arial" w:cs="Arial"/>
          <w:i/>
          <w:iCs/>
          <w:sz w:val="21"/>
          <w:szCs w:val="21"/>
          <w:lang w:val="es-ES"/>
        </w:rPr>
        <w:t>viviendas por cuenta ajena mediante empresas o por contratación durante al menos 2 meses.</w:t>
      </w:r>
    </w:p>
    <w:p w14:paraId="610B0809" w14:textId="6767FD9B" w:rsidR="004412CE" w:rsidRPr="004412CE" w:rsidRDefault="004412CE" w:rsidP="004412CE">
      <w:pPr>
        <w:numPr>
          <w:ilvl w:val="0"/>
          <w:numId w:val="8"/>
        </w:numPr>
        <w:spacing w:before="120"/>
        <w:jc w:val="both"/>
        <w:rPr>
          <w:rFonts w:ascii="Arial" w:hAnsi="Arial" w:cs="Arial"/>
          <w:i/>
          <w:iCs/>
          <w:sz w:val="21"/>
          <w:szCs w:val="21"/>
          <w:lang w:val="es-ES"/>
        </w:rPr>
      </w:pPr>
      <w:r w:rsidRPr="004412CE">
        <w:rPr>
          <w:rFonts w:ascii="Arial" w:hAnsi="Arial" w:cs="Arial"/>
          <w:i/>
          <w:iCs/>
          <w:sz w:val="21"/>
          <w:szCs w:val="21"/>
          <w:lang w:val="es-ES"/>
        </w:rPr>
        <w:t>Haber abonado la tasa de examen en vigor y que asciende a 10,00 euros.</w:t>
      </w:r>
    </w:p>
    <w:p w14:paraId="7F4031A9" w14:textId="77777777" w:rsidR="004412CE" w:rsidRPr="004412CE" w:rsidRDefault="004412CE" w:rsidP="004412CE">
      <w:pPr>
        <w:spacing w:before="120"/>
        <w:ind w:left="360"/>
        <w:jc w:val="both"/>
        <w:rPr>
          <w:rFonts w:ascii="Arial" w:hAnsi="Arial" w:cs="Arial"/>
          <w:i/>
          <w:iCs/>
          <w:sz w:val="21"/>
          <w:szCs w:val="21"/>
          <w:lang w:val="es-ES"/>
        </w:rPr>
      </w:pPr>
      <w:r w:rsidRPr="004412CE">
        <w:rPr>
          <w:rFonts w:ascii="Arial" w:hAnsi="Arial" w:cs="Arial"/>
          <w:i/>
          <w:iCs/>
          <w:sz w:val="21"/>
          <w:szCs w:val="21"/>
          <w:lang w:val="es-ES"/>
        </w:rPr>
        <w:t xml:space="preserve">En el caso de que el opositor dispusiera de ingresos inferiores al SMI, </w:t>
      </w:r>
      <w:proofErr w:type="spellStart"/>
      <w:r w:rsidRPr="004412CE">
        <w:rPr>
          <w:rFonts w:ascii="Arial" w:hAnsi="Arial" w:cs="Arial"/>
          <w:i/>
          <w:iCs/>
          <w:sz w:val="21"/>
          <w:szCs w:val="21"/>
          <w:lang w:val="es-ES"/>
        </w:rPr>
        <w:t>podria</w:t>
      </w:r>
      <w:proofErr w:type="spellEnd"/>
      <w:r w:rsidRPr="004412CE">
        <w:rPr>
          <w:rFonts w:ascii="Arial" w:hAnsi="Arial" w:cs="Arial"/>
          <w:i/>
          <w:iCs/>
          <w:sz w:val="21"/>
          <w:szCs w:val="21"/>
          <w:lang w:val="es-ES"/>
        </w:rPr>
        <w:t xml:space="preserve"> tener una bonificación en este tipo del 100%, siempre </w:t>
      </w:r>
      <w:proofErr w:type="gramStart"/>
      <w:r w:rsidRPr="004412CE">
        <w:rPr>
          <w:rFonts w:ascii="Arial" w:hAnsi="Arial" w:cs="Arial"/>
          <w:i/>
          <w:iCs/>
          <w:sz w:val="21"/>
          <w:szCs w:val="21"/>
          <w:lang w:val="es-ES"/>
        </w:rPr>
        <w:t>comprobado  sobre</w:t>
      </w:r>
      <w:proofErr w:type="gramEnd"/>
      <w:r w:rsidRPr="004412CE">
        <w:rPr>
          <w:rFonts w:ascii="Arial" w:hAnsi="Arial" w:cs="Arial"/>
          <w:i/>
          <w:iCs/>
          <w:sz w:val="21"/>
          <w:szCs w:val="21"/>
          <w:lang w:val="es-ES"/>
        </w:rPr>
        <w:t xml:space="preserve"> la base del certificado del IRPF del año anterior.</w:t>
      </w:r>
    </w:p>
    <w:p w14:paraId="5CBE0BEA" w14:textId="77777777" w:rsidR="004412CE" w:rsidRPr="004412CE" w:rsidRDefault="004412CE" w:rsidP="004412CE">
      <w:pPr>
        <w:spacing w:before="120"/>
        <w:ind w:left="360"/>
        <w:jc w:val="both"/>
        <w:rPr>
          <w:rFonts w:ascii="Arial" w:hAnsi="Arial" w:cs="Arial"/>
          <w:i/>
          <w:iCs/>
          <w:sz w:val="21"/>
          <w:szCs w:val="21"/>
          <w:lang w:val="es-ES"/>
        </w:rPr>
      </w:pPr>
      <w:proofErr w:type="spellStart"/>
      <w:r w:rsidRPr="004412CE">
        <w:rPr>
          <w:rFonts w:ascii="Arial" w:hAnsi="Arial" w:cs="Arial"/>
          <w:i/>
          <w:iCs/>
          <w:sz w:val="21"/>
          <w:szCs w:val="21"/>
          <w:lang w:val="es-ES"/>
        </w:rPr>
        <w:t>Aún</w:t>
      </w:r>
      <w:proofErr w:type="spellEnd"/>
      <w:r w:rsidRPr="004412CE">
        <w:rPr>
          <w:rFonts w:ascii="Arial" w:hAnsi="Arial" w:cs="Arial"/>
          <w:i/>
          <w:iCs/>
          <w:sz w:val="21"/>
          <w:szCs w:val="21"/>
          <w:lang w:val="es-ES"/>
        </w:rPr>
        <w:t xml:space="preserve"> siendo así pagará por adelantado y se le devolverá una vez comprobado que reúne las condiciones de </w:t>
      </w:r>
      <w:proofErr w:type="spellStart"/>
      <w:r w:rsidRPr="004412CE">
        <w:rPr>
          <w:rFonts w:ascii="Arial" w:hAnsi="Arial" w:cs="Arial"/>
          <w:i/>
          <w:iCs/>
          <w:sz w:val="21"/>
          <w:szCs w:val="21"/>
          <w:lang w:val="es-ES"/>
        </w:rPr>
        <w:t>exencion</w:t>
      </w:r>
      <w:proofErr w:type="spellEnd"/>
    </w:p>
    <w:p w14:paraId="5EF0ADA7" w14:textId="77777777" w:rsidR="00F073F6" w:rsidRPr="004412CE" w:rsidRDefault="00F073F6" w:rsidP="00BB1149">
      <w:pPr>
        <w:spacing w:before="120"/>
        <w:jc w:val="both"/>
        <w:rPr>
          <w:rFonts w:ascii="Arial" w:hAnsi="Arial" w:cs="Arial"/>
          <w:b/>
          <w:i/>
          <w:iCs/>
          <w:sz w:val="21"/>
          <w:szCs w:val="21"/>
          <w:u w:val="single"/>
          <w:lang w:val="es-ES"/>
        </w:rPr>
      </w:pPr>
    </w:p>
    <w:p w14:paraId="5242BADB" w14:textId="77777777" w:rsidR="00F073F6" w:rsidRPr="004412CE" w:rsidRDefault="00F073F6" w:rsidP="00BB1149">
      <w:pPr>
        <w:spacing w:before="120"/>
        <w:jc w:val="both"/>
        <w:rPr>
          <w:rFonts w:ascii="Arial" w:hAnsi="Arial" w:cs="Arial"/>
          <w:b/>
          <w:i/>
          <w:iCs/>
          <w:sz w:val="21"/>
          <w:szCs w:val="21"/>
          <w:u w:val="single"/>
          <w:lang w:val="es-ES"/>
        </w:rPr>
      </w:pPr>
      <w:r w:rsidRPr="004412CE">
        <w:rPr>
          <w:rFonts w:ascii="Arial" w:hAnsi="Arial" w:cs="Arial"/>
          <w:b/>
          <w:i/>
          <w:iCs/>
          <w:sz w:val="21"/>
          <w:szCs w:val="21"/>
          <w:u w:val="single"/>
          <w:lang w:val="es-ES"/>
        </w:rPr>
        <w:t>4.- Instancias</w:t>
      </w:r>
    </w:p>
    <w:p w14:paraId="65073F92"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Las instancias se realizarán en un modelo oficial y normalizado. El modelo de instancia será facilitado en la Oficina de Atención Ciudadana del Ayuntamiento de Bergara, y se adjunta a las presentes bases.</w:t>
      </w:r>
    </w:p>
    <w:p w14:paraId="621E9FF9"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Las instancias para tomar parte en el concurso-oposición se dirigirán a la Alcaldía-Presidencia del Ayuntamiento de Bergara y deberán cumplir los siguientes requisitos para que no sean rechazadas: </w:t>
      </w:r>
    </w:p>
    <w:p w14:paraId="4BEC0ECA"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a) Las personas aspirantes deberán manifestar que reúnen todos y cada uno de los requisitos enumerados en la base tercera al día de finalización del plazo de presentación de instancias. </w:t>
      </w:r>
    </w:p>
    <w:p w14:paraId="3A003479"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b) Junto con la instancia, deberán presentar la siguiente documentación:</w:t>
      </w:r>
    </w:p>
    <w:p w14:paraId="34E9DEAC" w14:textId="77777777" w:rsidR="00F073F6" w:rsidRPr="004412CE" w:rsidRDefault="00F073F6" w:rsidP="00BB1149">
      <w:pPr>
        <w:numPr>
          <w:ilvl w:val="0"/>
          <w:numId w:val="1"/>
        </w:numPr>
        <w:tabs>
          <w:tab w:val="clear" w:pos="360"/>
          <w:tab w:val="num" w:pos="720"/>
        </w:tabs>
        <w:spacing w:before="120"/>
        <w:ind w:left="720"/>
        <w:jc w:val="both"/>
        <w:rPr>
          <w:rFonts w:ascii="Arial" w:hAnsi="Arial" w:cs="Arial"/>
          <w:i/>
          <w:iCs/>
          <w:sz w:val="21"/>
          <w:szCs w:val="21"/>
          <w:lang w:val="es-ES"/>
        </w:rPr>
      </w:pPr>
      <w:r w:rsidRPr="004412CE">
        <w:rPr>
          <w:rFonts w:ascii="Arial" w:hAnsi="Arial" w:cs="Arial"/>
          <w:i/>
          <w:iCs/>
          <w:sz w:val="21"/>
          <w:szCs w:val="21"/>
          <w:lang w:val="es-ES"/>
        </w:rPr>
        <w:t>Fotocopia del documento de identidad.</w:t>
      </w:r>
    </w:p>
    <w:p w14:paraId="0B1048BA" w14:textId="77777777" w:rsidR="00F073F6" w:rsidRPr="004412CE" w:rsidRDefault="00F073F6" w:rsidP="00BB1149">
      <w:pPr>
        <w:numPr>
          <w:ilvl w:val="0"/>
          <w:numId w:val="1"/>
        </w:numPr>
        <w:tabs>
          <w:tab w:val="clear" w:pos="360"/>
          <w:tab w:val="num" w:pos="720"/>
        </w:tabs>
        <w:spacing w:before="120"/>
        <w:ind w:left="720"/>
        <w:jc w:val="both"/>
        <w:rPr>
          <w:rFonts w:ascii="Arial" w:hAnsi="Arial" w:cs="Arial"/>
          <w:i/>
          <w:iCs/>
          <w:sz w:val="21"/>
          <w:szCs w:val="21"/>
          <w:lang w:val="es-ES"/>
        </w:rPr>
      </w:pPr>
      <w:r w:rsidRPr="004412CE">
        <w:rPr>
          <w:rFonts w:ascii="Arial" w:hAnsi="Arial" w:cs="Arial"/>
          <w:i/>
          <w:iCs/>
          <w:sz w:val="21"/>
          <w:szCs w:val="21"/>
          <w:lang w:val="es-ES"/>
        </w:rPr>
        <w:t>En su caso, fotocopia del título o certificado que acredite el perfil lingüístico exigido.</w:t>
      </w:r>
    </w:p>
    <w:p w14:paraId="0AC2ABB0" w14:textId="77777777" w:rsidR="00F073F6" w:rsidRPr="004412CE" w:rsidRDefault="00F073F6" w:rsidP="00BB1149">
      <w:pPr>
        <w:numPr>
          <w:ilvl w:val="0"/>
          <w:numId w:val="1"/>
        </w:numPr>
        <w:tabs>
          <w:tab w:val="clear" w:pos="360"/>
          <w:tab w:val="num" w:pos="720"/>
        </w:tabs>
        <w:spacing w:before="120"/>
        <w:ind w:left="720"/>
        <w:jc w:val="both"/>
        <w:rPr>
          <w:rFonts w:ascii="Arial" w:hAnsi="Arial" w:cs="Arial"/>
          <w:i/>
          <w:iCs/>
          <w:sz w:val="21"/>
          <w:szCs w:val="21"/>
          <w:lang w:val="es-ES"/>
        </w:rPr>
      </w:pPr>
      <w:r w:rsidRPr="004412CE">
        <w:rPr>
          <w:rFonts w:ascii="Arial" w:hAnsi="Arial" w:cs="Arial"/>
          <w:i/>
          <w:iCs/>
          <w:sz w:val="21"/>
          <w:szCs w:val="21"/>
          <w:lang w:val="es-ES"/>
        </w:rPr>
        <w:t>Documentos acreditativos de los méritos señalados en la instancia, para su valoración en la fase de concurso, o declaración jurada de los trabajos desempeñados.</w:t>
      </w:r>
    </w:p>
    <w:p w14:paraId="6941478A"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La experiencia laboral deberá acreditarse cuando el ayuntamiento así lo requiera.</w:t>
      </w:r>
    </w:p>
    <w:p w14:paraId="086279B7"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lastRenderedPageBreak/>
        <w:t>La acreditación se realizará mediante certificados expedidos por las empresas o Administraciones en las que haya trabajado, especificando en ellos la duración del contrato y las funciones desarrolladas en el puesto de trabajo. Para acreditar la experiencia en el ámbito privado, además deberán presentarse los certificados de las cotizaciones a la Seguridad Social.</w:t>
      </w:r>
    </w:p>
    <w:p w14:paraId="44E40944"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Si en la instancia se hacen constar los servicios prestados y la experiencia laboral en el Ayuntamiento de Bergara, no será necesaria su acreditación documental, ya que serán valorados conforme a los datos que figuren en los expedientes de cada aspirante. </w:t>
      </w:r>
    </w:p>
    <w:p w14:paraId="7B4460D9"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En la documentación presentada para acreditación de méritos sobre formación complementaria, deberá especificarse su duración. En caso contrario, quedará a criterio del Tribunal Calificador la valoración o no de dicho mérito.</w:t>
      </w:r>
    </w:p>
    <w:p w14:paraId="09445B4C" w14:textId="49BA901C"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Las instancias, debidamente cumplimentadas, deberán ser presentadas en el Registro General y Oficina de Atención Ciudadana del Ayuntamiento de Bergara dentro de plazo </w:t>
      </w:r>
      <w:r w:rsidRPr="004412CE">
        <w:rPr>
          <w:rFonts w:ascii="Arial" w:hAnsi="Arial" w:cs="Arial"/>
          <w:b/>
          <w:i/>
          <w:iCs/>
          <w:sz w:val="21"/>
          <w:szCs w:val="21"/>
          <w:u w:val="single"/>
          <w:lang w:val="es-ES"/>
        </w:rPr>
        <w:t xml:space="preserve">hasta el 6 de </w:t>
      </w:r>
      <w:r w:rsidR="00C11DE6" w:rsidRPr="004412CE">
        <w:rPr>
          <w:rFonts w:ascii="Arial" w:hAnsi="Arial" w:cs="Arial"/>
          <w:b/>
          <w:i/>
          <w:iCs/>
          <w:sz w:val="21"/>
          <w:szCs w:val="21"/>
          <w:u w:val="single"/>
          <w:lang w:val="es-ES"/>
        </w:rPr>
        <w:t>julio</w:t>
      </w:r>
      <w:r w:rsidRPr="004412CE">
        <w:rPr>
          <w:rFonts w:ascii="Arial" w:hAnsi="Arial" w:cs="Arial"/>
          <w:b/>
          <w:i/>
          <w:iCs/>
          <w:sz w:val="21"/>
          <w:szCs w:val="21"/>
          <w:u w:val="single"/>
          <w:lang w:val="es-ES"/>
        </w:rPr>
        <w:t xml:space="preserve"> de 2020.</w:t>
      </w:r>
    </w:p>
    <w:p w14:paraId="1E6F2CD5" w14:textId="77777777" w:rsidR="00F073F6" w:rsidRPr="004412CE" w:rsidRDefault="00F073F6" w:rsidP="00BB1149">
      <w:pPr>
        <w:spacing w:before="120"/>
        <w:jc w:val="both"/>
        <w:rPr>
          <w:rFonts w:ascii="Arial" w:hAnsi="Arial" w:cs="Arial"/>
          <w:b/>
          <w:i/>
          <w:iCs/>
          <w:sz w:val="21"/>
          <w:szCs w:val="21"/>
          <w:u w:val="single"/>
          <w:lang w:val="es-ES"/>
        </w:rPr>
      </w:pPr>
    </w:p>
    <w:p w14:paraId="2A17A007" w14:textId="77777777" w:rsidR="00F073F6" w:rsidRPr="004412CE" w:rsidRDefault="00F073F6" w:rsidP="00BB1149">
      <w:pPr>
        <w:spacing w:before="120"/>
        <w:jc w:val="both"/>
        <w:rPr>
          <w:rFonts w:ascii="Arial" w:hAnsi="Arial" w:cs="Arial"/>
          <w:b/>
          <w:i/>
          <w:iCs/>
          <w:sz w:val="21"/>
          <w:szCs w:val="21"/>
          <w:u w:val="single"/>
          <w:lang w:val="es-ES"/>
        </w:rPr>
      </w:pPr>
      <w:r w:rsidRPr="004412CE">
        <w:rPr>
          <w:rFonts w:ascii="Arial" w:hAnsi="Arial" w:cs="Arial"/>
          <w:b/>
          <w:i/>
          <w:iCs/>
          <w:sz w:val="21"/>
          <w:szCs w:val="21"/>
          <w:u w:val="single"/>
          <w:lang w:val="es-ES"/>
        </w:rPr>
        <w:t>5.- Admisión de personas aspirantes</w:t>
      </w:r>
    </w:p>
    <w:p w14:paraId="6762EC4E" w14:textId="285906C5" w:rsidR="00F073F6" w:rsidRPr="004412CE" w:rsidRDefault="00F073F6" w:rsidP="00BB1149">
      <w:pPr>
        <w:pStyle w:val="Gorputz-testua"/>
        <w:rPr>
          <w:rFonts w:ascii="Arial" w:hAnsi="Arial" w:cs="Arial"/>
          <w:i/>
          <w:iCs/>
          <w:sz w:val="21"/>
          <w:szCs w:val="21"/>
          <w:lang w:val="es-ES"/>
        </w:rPr>
      </w:pPr>
      <w:r w:rsidRPr="004412CE">
        <w:rPr>
          <w:rFonts w:ascii="Arial" w:hAnsi="Arial" w:cs="Arial"/>
          <w:i/>
          <w:iCs/>
          <w:sz w:val="21"/>
          <w:szCs w:val="21"/>
          <w:lang w:val="es-ES"/>
        </w:rPr>
        <w:t xml:space="preserve">Las listas provisionales de personas admitidas y rechazadas serán expuestas al público </w:t>
      </w:r>
      <w:r w:rsidRPr="004412CE">
        <w:rPr>
          <w:rFonts w:ascii="Arial" w:hAnsi="Arial" w:cs="Arial"/>
          <w:b/>
          <w:i/>
          <w:iCs/>
          <w:sz w:val="21"/>
          <w:szCs w:val="21"/>
          <w:u w:val="single"/>
          <w:lang w:val="es-ES"/>
        </w:rPr>
        <w:t xml:space="preserve">el día </w:t>
      </w:r>
      <w:r w:rsidR="00C11DE6" w:rsidRPr="004412CE">
        <w:rPr>
          <w:rFonts w:ascii="Arial" w:hAnsi="Arial" w:cs="Arial"/>
          <w:b/>
          <w:i/>
          <w:iCs/>
          <w:sz w:val="21"/>
          <w:szCs w:val="21"/>
          <w:u w:val="single"/>
          <w:lang w:val="es-ES"/>
        </w:rPr>
        <w:t xml:space="preserve">7 </w:t>
      </w:r>
      <w:r w:rsidRPr="004412CE">
        <w:rPr>
          <w:rFonts w:ascii="Arial" w:hAnsi="Arial" w:cs="Arial"/>
          <w:b/>
          <w:i/>
          <w:iCs/>
          <w:sz w:val="21"/>
          <w:szCs w:val="21"/>
          <w:u w:val="single"/>
          <w:lang w:val="es-ES"/>
        </w:rPr>
        <w:t xml:space="preserve">de </w:t>
      </w:r>
      <w:proofErr w:type="gramStart"/>
      <w:r w:rsidRPr="004412CE">
        <w:rPr>
          <w:rFonts w:ascii="Arial" w:hAnsi="Arial" w:cs="Arial"/>
          <w:b/>
          <w:i/>
          <w:iCs/>
          <w:sz w:val="21"/>
          <w:szCs w:val="21"/>
          <w:u w:val="single"/>
          <w:lang w:val="es-ES"/>
        </w:rPr>
        <w:t>ju</w:t>
      </w:r>
      <w:r w:rsidR="00C11DE6" w:rsidRPr="004412CE">
        <w:rPr>
          <w:rFonts w:ascii="Arial" w:hAnsi="Arial" w:cs="Arial"/>
          <w:b/>
          <w:i/>
          <w:iCs/>
          <w:sz w:val="21"/>
          <w:szCs w:val="21"/>
          <w:u w:val="single"/>
          <w:lang w:val="es-ES"/>
        </w:rPr>
        <w:t>l</w:t>
      </w:r>
      <w:r w:rsidRPr="004412CE">
        <w:rPr>
          <w:rFonts w:ascii="Arial" w:hAnsi="Arial" w:cs="Arial"/>
          <w:b/>
          <w:i/>
          <w:iCs/>
          <w:sz w:val="21"/>
          <w:szCs w:val="21"/>
          <w:u w:val="single"/>
          <w:lang w:val="es-ES"/>
        </w:rPr>
        <w:t xml:space="preserve">io </w:t>
      </w:r>
      <w:r w:rsidRPr="004412CE">
        <w:rPr>
          <w:rFonts w:ascii="Arial" w:hAnsi="Arial" w:cs="Arial"/>
          <w:i/>
          <w:iCs/>
          <w:sz w:val="21"/>
          <w:szCs w:val="21"/>
          <w:lang w:val="es-ES"/>
        </w:rPr>
        <w:t xml:space="preserve"> en</w:t>
      </w:r>
      <w:proofErr w:type="gramEnd"/>
      <w:r w:rsidRPr="004412CE">
        <w:rPr>
          <w:rFonts w:ascii="Arial" w:hAnsi="Arial" w:cs="Arial"/>
          <w:i/>
          <w:iCs/>
          <w:sz w:val="21"/>
          <w:szCs w:val="21"/>
          <w:lang w:val="es-ES"/>
        </w:rPr>
        <w:t xml:space="preserve"> el Tablón de Anuncios del </w:t>
      </w:r>
      <w:r w:rsidRPr="004412CE">
        <w:rPr>
          <w:rFonts w:ascii="Arial" w:hAnsi="Arial" w:cs="Arial"/>
          <w:i/>
          <w:iCs/>
          <w:sz w:val="21"/>
          <w:szCs w:val="21"/>
          <w:u w:val="single"/>
          <w:lang w:val="es-ES"/>
        </w:rPr>
        <w:t>Ayuntamiento de Bergara</w:t>
      </w:r>
      <w:r w:rsidRPr="004412CE">
        <w:rPr>
          <w:rFonts w:ascii="Arial" w:hAnsi="Arial" w:cs="Arial"/>
          <w:i/>
          <w:iCs/>
          <w:sz w:val="21"/>
          <w:szCs w:val="21"/>
          <w:lang w:val="es-ES"/>
        </w:rPr>
        <w:t>, así como en su página web. El ayuntamiento concederá un plazo de 2 días naturales para presentar reclamaciones, de conformidad con lo establecido en el artículo 71 de la Ley de Régimen Jurídico de Administraciones Públicas y de Procedimiento Administrativo Común.</w:t>
      </w:r>
    </w:p>
    <w:p w14:paraId="59105C47"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En caso de no presentarse reclamaciones, la relación provisional pasará automáticamente a ser definitiva. Si las hubiera, éstas serán admitidas o desestimadas mediante una nueva resolución del Ayuntamiento que aprobará las listas definitivas, las cuales serán publicadas en el tablón de anuncios y en la página web del Ayuntamiento de Bergara.</w:t>
      </w:r>
    </w:p>
    <w:p w14:paraId="63B0F7DE"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En contra de este acuerdo podrá ser interpuesto recurso contencioso-administrativo en el Tribunal Superior de Justicia del País Vasco, en la Sala de lo Contencioso-Administrativo, en el plazo de dos meses contados a partir del día siguiente a la publicación de la lista de personas aspirantes admitidas y excluidas en el tablón de anuncios del Ayuntamiento de Bergara. Sin que ello suponga impedimento alguno para la interposición de cualquier otro recurso, si se estima procedente.</w:t>
      </w:r>
    </w:p>
    <w:p w14:paraId="1721E4F4"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Previa y potestativamente, podrá interponerse recurso de reposición dentro del plazo de un mes.</w:t>
      </w:r>
    </w:p>
    <w:p w14:paraId="0A592E4C" w14:textId="77777777" w:rsidR="00F073F6" w:rsidRPr="004412CE" w:rsidRDefault="00F073F6" w:rsidP="00BB1149">
      <w:pPr>
        <w:spacing w:before="120"/>
        <w:jc w:val="both"/>
        <w:rPr>
          <w:rFonts w:ascii="Arial" w:hAnsi="Arial" w:cs="Arial"/>
          <w:b/>
          <w:i/>
          <w:iCs/>
          <w:sz w:val="21"/>
          <w:szCs w:val="21"/>
          <w:u w:val="single"/>
          <w:lang w:val="es-ES"/>
        </w:rPr>
      </w:pPr>
    </w:p>
    <w:p w14:paraId="1A51E24B" w14:textId="77777777" w:rsidR="00F073F6" w:rsidRPr="004412CE" w:rsidRDefault="00F073F6" w:rsidP="00BB1149">
      <w:pPr>
        <w:spacing w:before="120"/>
        <w:jc w:val="both"/>
        <w:rPr>
          <w:rFonts w:ascii="Arial" w:hAnsi="Arial" w:cs="Arial"/>
          <w:b/>
          <w:i/>
          <w:iCs/>
          <w:sz w:val="21"/>
          <w:szCs w:val="21"/>
          <w:u w:val="single"/>
          <w:lang w:val="es-ES"/>
        </w:rPr>
      </w:pPr>
      <w:r w:rsidRPr="004412CE">
        <w:rPr>
          <w:rFonts w:ascii="Arial" w:hAnsi="Arial" w:cs="Arial"/>
          <w:b/>
          <w:i/>
          <w:iCs/>
          <w:sz w:val="21"/>
          <w:szCs w:val="21"/>
          <w:u w:val="single"/>
          <w:lang w:val="es-ES"/>
        </w:rPr>
        <w:t>6.-- Tribunal calificador</w:t>
      </w:r>
    </w:p>
    <w:p w14:paraId="52631210" w14:textId="77777777" w:rsidR="00F073F6" w:rsidRPr="004412CE" w:rsidRDefault="00F073F6" w:rsidP="00BB1149">
      <w:pPr>
        <w:spacing w:before="120"/>
        <w:jc w:val="both"/>
        <w:outlineLvl w:val="0"/>
        <w:rPr>
          <w:rFonts w:ascii="Arial" w:hAnsi="Arial" w:cs="Arial"/>
          <w:b/>
          <w:i/>
          <w:iCs/>
          <w:sz w:val="21"/>
          <w:szCs w:val="21"/>
          <w:u w:val="single"/>
          <w:lang w:val="es-ES"/>
        </w:rPr>
      </w:pPr>
      <w:r w:rsidRPr="004412CE">
        <w:rPr>
          <w:rFonts w:ascii="Arial" w:hAnsi="Arial" w:cs="Arial"/>
          <w:i/>
          <w:iCs/>
          <w:sz w:val="21"/>
          <w:szCs w:val="21"/>
          <w:lang w:val="es-ES"/>
        </w:rPr>
        <w:t xml:space="preserve">6.1. </w:t>
      </w:r>
      <w:r w:rsidRPr="004412CE">
        <w:rPr>
          <w:rFonts w:ascii="Arial" w:hAnsi="Arial" w:cs="Arial"/>
          <w:i/>
          <w:iCs/>
          <w:sz w:val="21"/>
          <w:szCs w:val="21"/>
          <w:u w:val="single"/>
          <w:lang w:val="es-ES"/>
        </w:rPr>
        <w:t>Composición:</w:t>
      </w:r>
      <w:r w:rsidRPr="004412CE">
        <w:rPr>
          <w:rFonts w:ascii="Arial" w:hAnsi="Arial" w:cs="Arial"/>
          <w:i/>
          <w:iCs/>
          <w:sz w:val="21"/>
          <w:szCs w:val="21"/>
          <w:lang w:val="es-ES"/>
        </w:rPr>
        <w:t xml:space="preserve"> El Tribunal Calificador del proceso de selección convocado se constituirá conforme a lo señalado en el artículo 60 del Texto Refundido del Estatuto Básico del Empleado Público –aprobado por Real Decreto Legislativo 5/2015, de 30 de octubre–, así como lo señalado en el artículo 4 del Real Decreto 896/91, de 7 de junio, y en el artículo 31 de la Ley 8/1989, de 6 de julio, de la Función Pública Vasca. El Tribunal contará con un/a presidente, un/a secretario/a y los/as vocales que determine la alcaldesa-presidente, no pudiendo ser en ningún caso el número de miembros del Tribunal inferior a cinco. Formarán parte del tribunal por designación del IVAP un/a representante durante todo el proceso y otro/a para la prueba de euskera. La relación nominal de personas titulares y suplentes que integran el Tribunal se publicará en el Boletín Oficial de Gipuzkoa, conjuntamente con las relaciones de personas admitidas y excluidas del proceso selectivo, previa su designación por la Alcaldía-Presidencia. </w:t>
      </w:r>
    </w:p>
    <w:p w14:paraId="3DB8E035"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Podrá estar presente, </w:t>
      </w:r>
      <w:r w:rsidRPr="004412CE">
        <w:rPr>
          <w:rFonts w:ascii="Arial" w:hAnsi="Arial" w:cs="Arial"/>
          <w:i/>
          <w:iCs/>
          <w:sz w:val="21"/>
          <w:szCs w:val="21"/>
          <w:u w:val="single"/>
          <w:lang w:val="es-ES"/>
        </w:rPr>
        <w:t>con carácter de observador,</w:t>
      </w:r>
      <w:r w:rsidRPr="004412CE">
        <w:rPr>
          <w:rFonts w:ascii="Arial" w:hAnsi="Arial" w:cs="Arial"/>
          <w:i/>
          <w:iCs/>
          <w:sz w:val="21"/>
          <w:szCs w:val="21"/>
          <w:lang w:val="es-ES"/>
        </w:rPr>
        <w:t xml:space="preserve"> una persona designada por los partidos políticos con presencia en el ayuntamiento y por los/as representantes del personal.</w:t>
      </w:r>
    </w:p>
    <w:p w14:paraId="787E1669"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u w:val="single"/>
          <w:lang w:val="es-ES"/>
        </w:rPr>
        <w:t>6.2. Especialidad:</w:t>
      </w:r>
      <w:r w:rsidRPr="004412CE">
        <w:rPr>
          <w:rFonts w:ascii="Arial" w:hAnsi="Arial" w:cs="Arial"/>
          <w:i/>
          <w:iCs/>
          <w:sz w:val="21"/>
          <w:szCs w:val="21"/>
          <w:lang w:val="es-ES"/>
        </w:rPr>
        <w:t xml:space="preserve"> La composición del tribunal será predominantemente técnica, y la totalidad de sus miembros con derecho a voto deberá poseer igual o superior titulación o </w:t>
      </w:r>
      <w:r w:rsidRPr="004412CE">
        <w:rPr>
          <w:rFonts w:ascii="Arial" w:hAnsi="Arial" w:cs="Arial"/>
          <w:i/>
          <w:iCs/>
          <w:sz w:val="21"/>
          <w:szCs w:val="21"/>
          <w:lang w:val="es-ES"/>
        </w:rPr>
        <w:lastRenderedPageBreak/>
        <w:t xml:space="preserve">nivel académico al exigido para el acceso a las plazas convocadas, y al menos la mitad de ellos deberá poseer una titulación o especialización en el área de conocimiento exigida para el puesto. </w:t>
      </w:r>
    </w:p>
    <w:p w14:paraId="182EAD16"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u w:val="single"/>
          <w:lang w:val="es-ES"/>
        </w:rPr>
        <w:t>6.3. Abstención y recusación.</w:t>
      </w:r>
      <w:r w:rsidRPr="004412CE">
        <w:rPr>
          <w:rFonts w:ascii="Arial" w:hAnsi="Arial" w:cs="Arial"/>
          <w:i/>
          <w:iCs/>
          <w:sz w:val="21"/>
          <w:szCs w:val="21"/>
          <w:lang w:val="es-ES"/>
        </w:rPr>
        <w:t xml:space="preserve"> Los miembros del Tribunal Calificador deberán abstenerse de formar parte del mismo, notificándolo al </w:t>
      </w:r>
      <w:proofErr w:type="gramStart"/>
      <w:r w:rsidRPr="004412CE">
        <w:rPr>
          <w:rFonts w:ascii="Arial" w:hAnsi="Arial" w:cs="Arial"/>
          <w:i/>
          <w:iCs/>
          <w:sz w:val="21"/>
          <w:szCs w:val="21"/>
          <w:lang w:val="es-ES"/>
        </w:rPr>
        <w:t>Alcalde</w:t>
      </w:r>
      <w:proofErr w:type="gramEnd"/>
      <w:r w:rsidRPr="004412CE">
        <w:rPr>
          <w:rFonts w:ascii="Arial" w:hAnsi="Arial" w:cs="Arial"/>
          <w:i/>
          <w:iCs/>
          <w:sz w:val="21"/>
          <w:szCs w:val="21"/>
          <w:lang w:val="es-ES"/>
        </w:rPr>
        <w:t xml:space="preserve"> -Presidente, cuando concurra alguna de las circunstancias previstas en el artículo 23 de la Ley 40/2015, de 1 de octubre, de Régimen Jurídico del Sector Público, pudiendo las personas aspirantes promover su recusación, conforme a lo establecido en el artículo 24 de la citada ley.</w:t>
      </w:r>
    </w:p>
    <w:p w14:paraId="51B2F10B"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u w:val="single"/>
          <w:lang w:val="es-ES"/>
        </w:rPr>
        <w:t>6.4. Asesores/as:</w:t>
      </w:r>
      <w:r w:rsidRPr="004412CE">
        <w:rPr>
          <w:rFonts w:ascii="Arial" w:hAnsi="Arial" w:cs="Arial"/>
          <w:i/>
          <w:iCs/>
          <w:sz w:val="21"/>
          <w:szCs w:val="21"/>
          <w:lang w:val="es-ES"/>
        </w:rPr>
        <w:t xml:space="preserve"> Se podrá disponer de asesores/as especialistas para la programación o evaluación de las pruebas que se estimen pertinentes, limitándose dichos/as asesores/as a prestar su colaboración en el ámbito de su especialidad. </w:t>
      </w:r>
    </w:p>
    <w:p w14:paraId="58D61AD8"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u w:val="single"/>
          <w:lang w:val="es-ES"/>
        </w:rPr>
        <w:t>6.5. Constitución y programación de tareas:</w:t>
      </w:r>
      <w:r w:rsidRPr="004412CE">
        <w:rPr>
          <w:rFonts w:ascii="Arial" w:hAnsi="Arial" w:cs="Arial"/>
          <w:i/>
          <w:iCs/>
          <w:sz w:val="21"/>
          <w:szCs w:val="21"/>
          <w:lang w:val="es-ES"/>
        </w:rPr>
        <w:t xml:space="preserve"> El tribunal se constituirá antes de la realización de la primera prueba. En el acto de constitución deberán estar presentes la mayoría de los miembros titulares o suplentes del tribunal, y en dicha sesión se adoptarán las medidas oportunas para una programación, un desarrollo y una evaluación objetivas y eficaces de todas las actividades propias del proceso selectivo.</w:t>
      </w:r>
    </w:p>
    <w:p w14:paraId="28D0C73B" w14:textId="77777777" w:rsidR="00F073F6" w:rsidRPr="004412CE" w:rsidRDefault="00F073F6" w:rsidP="00BB1149">
      <w:pPr>
        <w:spacing w:before="120"/>
        <w:jc w:val="both"/>
        <w:rPr>
          <w:rFonts w:ascii="Arial" w:hAnsi="Arial" w:cs="Arial"/>
          <w:i/>
          <w:iCs/>
          <w:sz w:val="21"/>
          <w:szCs w:val="21"/>
          <w:u w:val="single"/>
          <w:lang w:val="es-ES"/>
        </w:rPr>
      </w:pPr>
      <w:r w:rsidRPr="004412CE">
        <w:rPr>
          <w:rFonts w:ascii="Arial" w:hAnsi="Arial" w:cs="Arial"/>
          <w:i/>
          <w:iCs/>
          <w:sz w:val="21"/>
          <w:szCs w:val="21"/>
          <w:u w:val="single"/>
          <w:lang w:val="es-ES"/>
        </w:rPr>
        <w:t xml:space="preserve">6.6. Procedimiento de actuación: </w:t>
      </w:r>
    </w:p>
    <w:p w14:paraId="6C77F873"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a) La actuación del Tribunal Calificador se ajustará, en todo momento, a lo dispuesto en la Ley 40/2015, de 1 de octubre, del Régimen Jurídico del Sector Público. El Tribunal no podrá constituirse ni actuar sin la asistencia, como mínimo, de tres (3) de sus integrantes, sean titulares o suplentes, excluyendo de dicho cómputo a quien actúe como secretario/a. Los acuerdos serán adoptados por el voto favorable de la mayoría de los miembros presentes del Tribunal, resolviendo en caso de empate el voto de calidad de la presidencia. Todos los miembros del Tribunal tendrán voz y voto, excepto quien ocupe la Secretaría, que tendrá </w:t>
      </w:r>
      <w:proofErr w:type="gramStart"/>
      <w:r w:rsidRPr="004412CE">
        <w:rPr>
          <w:rFonts w:ascii="Arial" w:hAnsi="Arial" w:cs="Arial"/>
          <w:i/>
          <w:iCs/>
          <w:sz w:val="21"/>
          <w:szCs w:val="21"/>
          <w:lang w:val="es-ES"/>
        </w:rPr>
        <w:t>voz</w:t>
      </w:r>
      <w:proofErr w:type="gramEnd"/>
      <w:r w:rsidRPr="004412CE">
        <w:rPr>
          <w:rFonts w:ascii="Arial" w:hAnsi="Arial" w:cs="Arial"/>
          <w:i/>
          <w:iCs/>
          <w:sz w:val="21"/>
          <w:szCs w:val="21"/>
          <w:lang w:val="es-ES"/>
        </w:rPr>
        <w:t xml:space="preserve"> pero no voto. </w:t>
      </w:r>
    </w:p>
    <w:p w14:paraId="518341B2"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b) Podrá, en todo caso, el Tribunal Calificador resolver todas las dudas que pudieran surgir en aplicación de estas normas, e igualmente adoptará las medidas oportunas para toda adaptación necesaria de cara a la realización de las pruebas.</w:t>
      </w:r>
    </w:p>
    <w:p w14:paraId="337C357D"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c) El Tribunal en ningún caso podrá declarar seleccionado a un número mayor de aspirantes que el de plazas convocadas. No obstante, a fin de asegurar la provisión de la plaza, en caso de que la persona seleccionada renunciara a la firma del contrato definitivo, se podrá requerir del Tribunal una relación complementaria con las personas aspirantes que figuren a continuación de aquella.</w:t>
      </w:r>
    </w:p>
    <w:p w14:paraId="3F1CBE7F"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d) En caso de que ninguna de las personas aspirantes consiga superar todas las pruebas de carácter eliminatorio, la convocatoria será declarada desierta.</w:t>
      </w:r>
    </w:p>
    <w:p w14:paraId="4CC4EFEB"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El nombramiento del Tribunal Calificador del concurso-oposición, con los miembros titulares y suplentes que lo compongan, será publicado en el tablón de anuncios del Ayuntamiento. </w:t>
      </w:r>
    </w:p>
    <w:p w14:paraId="3A34E5C9" w14:textId="77777777" w:rsidR="00F073F6" w:rsidRPr="004412CE" w:rsidRDefault="00F073F6" w:rsidP="00BB1149">
      <w:pPr>
        <w:pStyle w:val="06norma"/>
        <w:spacing w:before="120" w:beforeAutospacing="0" w:after="0" w:afterAutospacing="0"/>
        <w:jc w:val="both"/>
        <w:rPr>
          <w:rFonts w:ascii="Arial" w:hAnsi="Arial" w:cs="Arial"/>
          <w:i/>
          <w:iCs/>
          <w:sz w:val="21"/>
          <w:szCs w:val="21"/>
        </w:rPr>
      </w:pPr>
      <w:r w:rsidRPr="004412CE">
        <w:rPr>
          <w:rFonts w:ascii="Arial" w:hAnsi="Arial" w:cs="Arial"/>
          <w:i/>
          <w:iCs/>
          <w:sz w:val="21"/>
          <w:szCs w:val="21"/>
        </w:rPr>
        <w:t xml:space="preserve">En caso de vacante, ausencia, enfermedad u otra causa legal del/de la </w:t>
      </w:r>
      <w:proofErr w:type="gramStart"/>
      <w:r w:rsidRPr="004412CE">
        <w:rPr>
          <w:rFonts w:ascii="Arial" w:hAnsi="Arial" w:cs="Arial"/>
          <w:i/>
          <w:iCs/>
          <w:sz w:val="21"/>
          <w:szCs w:val="21"/>
        </w:rPr>
        <w:t>Presidente</w:t>
      </w:r>
      <w:proofErr w:type="gramEnd"/>
      <w:r w:rsidRPr="004412CE">
        <w:rPr>
          <w:rFonts w:ascii="Arial" w:hAnsi="Arial" w:cs="Arial"/>
          <w:i/>
          <w:iCs/>
          <w:sz w:val="21"/>
          <w:szCs w:val="21"/>
        </w:rPr>
        <w:t xml:space="preserve"> y de su suplente, la presidencia será asumida por el/la vocal que se nombre para dicha suplencia y, en su ausencia, el/la vocal de mayor edad entre los miembros del Tribunal Calificador.</w:t>
      </w:r>
    </w:p>
    <w:p w14:paraId="1A601A93" w14:textId="77777777" w:rsidR="00F073F6" w:rsidRPr="004412CE" w:rsidRDefault="00F073F6" w:rsidP="00BB1149">
      <w:pPr>
        <w:pStyle w:val="06norma"/>
        <w:spacing w:before="120" w:beforeAutospacing="0" w:after="0" w:afterAutospacing="0"/>
        <w:jc w:val="both"/>
        <w:rPr>
          <w:rFonts w:ascii="Arial" w:hAnsi="Arial" w:cs="Arial"/>
          <w:i/>
          <w:iCs/>
          <w:sz w:val="21"/>
          <w:szCs w:val="21"/>
        </w:rPr>
      </w:pPr>
      <w:r w:rsidRPr="004412CE">
        <w:rPr>
          <w:rFonts w:ascii="Arial" w:hAnsi="Arial" w:cs="Arial"/>
          <w:i/>
          <w:iCs/>
          <w:sz w:val="21"/>
          <w:szCs w:val="21"/>
        </w:rPr>
        <w:t xml:space="preserve">La sustitución del </w:t>
      </w:r>
      <w:proofErr w:type="gramStart"/>
      <w:r w:rsidRPr="004412CE">
        <w:rPr>
          <w:rFonts w:ascii="Arial" w:hAnsi="Arial" w:cs="Arial"/>
          <w:i/>
          <w:iCs/>
          <w:sz w:val="21"/>
          <w:szCs w:val="21"/>
        </w:rPr>
        <w:t>Secretario</w:t>
      </w:r>
      <w:proofErr w:type="gramEnd"/>
      <w:r w:rsidRPr="004412CE">
        <w:rPr>
          <w:rFonts w:ascii="Arial" w:hAnsi="Arial" w:cs="Arial"/>
          <w:i/>
          <w:iCs/>
          <w:sz w:val="21"/>
          <w:szCs w:val="21"/>
        </w:rPr>
        <w:t xml:space="preserve"> o Secretaria, en casos de vacante, ausencia, enfermedad u otra causa legal que afecte al/a la mismo/a y a su suplente, recaerá en cualquier otro de los miembros del Tribunal Calificador, elegido por acuerdo mayoritario de este.</w:t>
      </w:r>
    </w:p>
    <w:p w14:paraId="73E848F9" w14:textId="77777777" w:rsidR="00F073F6" w:rsidRPr="004412CE" w:rsidRDefault="00F073F6" w:rsidP="00BB1149">
      <w:pPr>
        <w:pStyle w:val="06norma"/>
        <w:spacing w:before="120" w:beforeAutospacing="0" w:after="0" w:afterAutospacing="0"/>
        <w:jc w:val="both"/>
        <w:rPr>
          <w:rFonts w:ascii="Arial" w:hAnsi="Arial" w:cs="Arial"/>
          <w:i/>
          <w:iCs/>
          <w:sz w:val="21"/>
          <w:szCs w:val="21"/>
        </w:rPr>
      </w:pPr>
      <w:r w:rsidRPr="004412CE">
        <w:rPr>
          <w:rFonts w:ascii="Arial" w:hAnsi="Arial" w:cs="Arial"/>
          <w:i/>
          <w:iCs/>
          <w:sz w:val="21"/>
          <w:szCs w:val="21"/>
        </w:rPr>
        <w:t>El Tribunal Calificador actuará con plena autonomía funcional, velando por la legalidad del procedimiento y siendo responsable de garantizar su objetividad. Asimismo, de acuerdo con el ordenamiento jurídico, resolverá todas las dudas que pudieran surgir en la aplicación de las Bases y adoptará los acuerdos necesarios para el buen orden en el desarrollo del presente concurso-</w:t>
      </w:r>
      <w:r w:rsidRPr="004412CE">
        <w:rPr>
          <w:rFonts w:ascii="Arial" w:hAnsi="Arial" w:cs="Arial"/>
          <w:i/>
          <w:iCs/>
          <w:sz w:val="21"/>
          <w:szCs w:val="21"/>
        </w:rPr>
        <w:softHyphen/>
        <w:t>oposición, estableciendo los criterios que deban adoptarse en relación con los supuestos no previstos en aquellas.</w:t>
      </w:r>
    </w:p>
    <w:p w14:paraId="314474EA" w14:textId="77777777" w:rsidR="00F073F6" w:rsidRPr="004412CE" w:rsidRDefault="00F073F6" w:rsidP="00BB1149">
      <w:pPr>
        <w:pStyle w:val="06norma"/>
        <w:spacing w:before="120" w:beforeAutospacing="0" w:after="0" w:afterAutospacing="0"/>
        <w:jc w:val="both"/>
        <w:rPr>
          <w:rFonts w:ascii="Arial" w:hAnsi="Arial" w:cs="Arial"/>
          <w:i/>
          <w:iCs/>
          <w:sz w:val="21"/>
          <w:szCs w:val="21"/>
        </w:rPr>
      </w:pPr>
      <w:r w:rsidRPr="004412CE">
        <w:rPr>
          <w:rFonts w:ascii="Arial" w:hAnsi="Arial" w:cs="Arial"/>
          <w:i/>
          <w:iCs/>
          <w:sz w:val="21"/>
          <w:szCs w:val="21"/>
        </w:rPr>
        <w:t xml:space="preserve">En cualquier momento del proceso selectivo, si el Tribunal Calificador tuviera conocimiento de la existencia de alguna persona aspirante que no cumpla alguno de los requisitos exigidos </w:t>
      </w:r>
      <w:r w:rsidRPr="004412CE">
        <w:rPr>
          <w:rFonts w:ascii="Arial" w:hAnsi="Arial" w:cs="Arial"/>
          <w:i/>
          <w:iCs/>
          <w:sz w:val="21"/>
          <w:szCs w:val="21"/>
        </w:rPr>
        <w:lastRenderedPageBreak/>
        <w:t>en la presente convocatoria, previa audiencia de la persona interesada, deberá proponer al órgano competente la exclusión de la misma, comunicando las inexactitudes o falsedades formuladas por la aspirante en su solicitud.</w:t>
      </w:r>
    </w:p>
    <w:p w14:paraId="2A46039C" w14:textId="77777777" w:rsidR="00F073F6" w:rsidRPr="004412CE" w:rsidRDefault="00F073F6" w:rsidP="00BB1149">
      <w:pPr>
        <w:spacing w:before="120"/>
        <w:jc w:val="both"/>
        <w:rPr>
          <w:rFonts w:ascii="Arial" w:hAnsi="Arial" w:cs="Arial"/>
          <w:b/>
          <w:i/>
          <w:iCs/>
          <w:sz w:val="21"/>
          <w:szCs w:val="21"/>
          <w:u w:val="single"/>
          <w:lang w:val="es-ES"/>
        </w:rPr>
      </w:pPr>
    </w:p>
    <w:p w14:paraId="5B053FE7" w14:textId="77777777" w:rsidR="00F073F6" w:rsidRPr="004412CE" w:rsidRDefault="00F073F6" w:rsidP="00BB1149">
      <w:pPr>
        <w:spacing w:before="120"/>
        <w:jc w:val="both"/>
        <w:rPr>
          <w:rFonts w:ascii="Arial" w:hAnsi="Arial" w:cs="Arial"/>
          <w:b/>
          <w:i/>
          <w:iCs/>
          <w:sz w:val="21"/>
          <w:szCs w:val="21"/>
          <w:u w:val="single"/>
          <w:lang w:val="es-ES"/>
        </w:rPr>
      </w:pPr>
      <w:r w:rsidRPr="004412CE">
        <w:rPr>
          <w:rFonts w:ascii="Arial" w:hAnsi="Arial" w:cs="Arial"/>
          <w:b/>
          <w:i/>
          <w:iCs/>
          <w:sz w:val="21"/>
          <w:szCs w:val="21"/>
          <w:u w:val="single"/>
          <w:lang w:val="es-ES"/>
        </w:rPr>
        <w:t>7.- Fase de méritos</w:t>
      </w:r>
    </w:p>
    <w:p w14:paraId="73715EA7"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El Tribunal valorará los siguientes méritos </w:t>
      </w:r>
      <w:r w:rsidRPr="004412CE">
        <w:rPr>
          <w:rFonts w:ascii="Arial" w:hAnsi="Arial" w:cs="Arial"/>
          <w:b/>
          <w:i/>
          <w:iCs/>
          <w:sz w:val="21"/>
          <w:szCs w:val="21"/>
          <w:u w:val="single"/>
          <w:lang w:val="es-ES"/>
        </w:rPr>
        <w:t>conforme a lo que se haya indicado en la instancia</w:t>
      </w:r>
      <w:r w:rsidRPr="004412CE">
        <w:rPr>
          <w:rFonts w:ascii="Arial" w:hAnsi="Arial" w:cs="Arial"/>
          <w:i/>
          <w:iCs/>
          <w:sz w:val="21"/>
          <w:szCs w:val="21"/>
          <w:lang w:val="es-ES"/>
        </w:rPr>
        <w:t>, y requerirá su acreditación documental antes de realizarse la contratación.</w:t>
      </w:r>
    </w:p>
    <w:p w14:paraId="5F490F6C"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En la fase de concurso se podrá obtener un máximo de 35 puntos. </w:t>
      </w:r>
    </w:p>
    <w:p w14:paraId="10E18BA9"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 Trabajo realizado en el Ayuntamiento de Bergara en tareas de limpieza: 0,10 puntos por mes, hasta un máximo de 10 puntos. </w:t>
      </w:r>
    </w:p>
    <w:p w14:paraId="37B79BAD"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 Otros trabajos realizados en tareas de limpieza, siempre que sea por cuenta ajena y con contrato: 0,10 puntos por mes, hasta un máximo de 10 puntos. </w:t>
      </w:r>
    </w:p>
    <w:p w14:paraId="19DC080D"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Estos méritos se acreditarán mediante certificados de empresa o documentos expedidos por la Administración en la que se han prestado los servicios, acompañados del documento de vida laboral expedido por la Seguridad Social. En los documentos acreditativos deberán constar las funciones que se han desempeñado.</w:t>
      </w:r>
    </w:p>
    <w:p w14:paraId="292DAA26" w14:textId="77777777" w:rsidR="00F073F6" w:rsidRPr="004412CE" w:rsidRDefault="00F073F6" w:rsidP="00BB1149">
      <w:pPr>
        <w:numPr>
          <w:ilvl w:val="0"/>
          <w:numId w:val="4"/>
        </w:numPr>
        <w:spacing w:before="120"/>
        <w:jc w:val="both"/>
        <w:rPr>
          <w:rFonts w:ascii="Arial" w:hAnsi="Arial" w:cs="Arial"/>
          <w:i/>
          <w:iCs/>
          <w:sz w:val="21"/>
          <w:szCs w:val="21"/>
          <w:lang w:val="es-ES"/>
        </w:rPr>
      </w:pPr>
      <w:r w:rsidRPr="004412CE">
        <w:rPr>
          <w:rFonts w:ascii="Arial" w:hAnsi="Arial" w:cs="Arial"/>
          <w:i/>
          <w:iCs/>
          <w:sz w:val="21"/>
          <w:szCs w:val="21"/>
          <w:lang w:val="es-ES"/>
        </w:rPr>
        <w:t xml:space="preserve">Estar en posesión del Perfil Lingüístico 1 de </w:t>
      </w:r>
      <w:r w:rsidRPr="004412CE">
        <w:rPr>
          <w:rFonts w:ascii="Arial" w:hAnsi="Arial" w:cs="Arial"/>
          <w:i/>
          <w:iCs/>
          <w:sz w:val="21"/>
          <w:szCs w:val="21"/>
          <w:u w:val="single"/>
          <w:lang w:val="es-ES"/>
        </w:rPr>
        <w:t>euskera</w:t>
      </w:r>
      <w:r w:rsidRPr="004412CE">
        <w:rPr>
          <w:rFonts w:ascii="Arial" w:hAnsi="Arial" w:cs="Arial"/>
          <w:i/>
          <w:iCs/>
          <w:sz w:val="21"/>
          <w:szCs w:val="21"/>
          <w:lang w:val="es-ES"/>
        </w:rPr>
        <w:t>: 5 puntos.</w:t>
      </w:r>
    </w:p>
    <w:p w14:paraId="57E53BF6"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Dicho conocimiento podrá acreditarse mediante pruebas escritas y orales propuestas por el Tribunal. Se calificará como "Apto/a" o "No apto/a". </w:t>
      </w:r>
    </w:p>
    <w:p w14:paraId="103A2323" w14:textId="2194F844"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Esta prueba se realizará el </w:t>
      </w:r>
      <w:r w:rsidR="00C11DE6" w:rsidRPr="004412CE">
        <w:rPr>
          <w:rFonts w:ascii="Arial" w:hAnsi="Arial" w:cs="Arial"/>
          <w:i/>
          <w:iCs/>
          <w:sz w:val="21"/>
          <w:szCs w:val="21"/>
          <w:lang w:val="es-ES"/>
        </w:rPr>
        <w:t>7 de julio</w:t>
      </w:r>
      <w:r w:rsidRPr="004412CE">
        <w:rPr>
          <w:rFonts w:ascii="Arial" w:hAnsi="Arial" w:cs="Arial"/>
          <w:i/>
          <w:iCs/>
          <w:sz w:val="21"/>
          <w:szCs w:val="21"/>
          <w:lang w:val="es-ES"/>
        </w:rPr>
        <w:t>, a las 8:30 de la mañana</w:t>
      </w:r>
      <w:r w:rsidR="00C11DE6" w:rsidRPr="004412CE">
        <w:rPr>
          <w:rFonts w:ascii="Arial" w:hAnsi="Arial" w:cs="Arial"/>
          <w:i/>
          <w:iCs/>
          <w:sz w:val="21"/>
          <w:szCs w:val="21"/>
          <w:lang w:val="es-ES"/>
        </w:rPr>
        <w:t xml:space="preserve"> a aquellos que lo hayan indicado en la instancia.</w:t>
      </w:r>
    </w:p>
    <w:p w14:paraId="2162B63B" w14:textId="77777777" w:rsidR="00F073F6" w:rsidRPr="004412CE" w:rsidRDefault="00F073F6" w:rsidP="00BB1149">
      <w:pPr>
        <w:pStyle w:val="marijo"/>
        <w:spacing w:before="120"/>
        <w:rPr>
          <w:rFonts w:ascii="Arial" w:hAnsi="Arial" w:cs="Arial"/>
          <w:i/>
          <w:iCs/>
          <w:sz w:val="21"/>
          <w:szCs w:val="21"/>
          <w:lang w:val="es-ES"/>
        </w:rPr>
      </w:pPr>
      <w:r w:rsidRPr="004412CE">
        <w:rPr>
          <w:rFonts w:ascii="Arial" w:hAnsi="Arial" w:cs="Arial"/>
          <w:i/>
          <w:iCs/>
          <w:sz w:val="21"/>
          <w:szCs w:val="21"/>
          <w:lang w:val="es-ES"/>
        </w:rPr>
        <w:t xml:space="preserve">Estarán exentas de realizar dicha prueba las personas que acrediten estar en posesión de alguno de los certificados que se </w:t>
      </w:r>
      <w:proofErr w:type="gramStart"/>
      <w:r w:rsidRPr="004412CE">
        <w:rPr>
          <w:rFonts w:ascii="Arial" w:hAnsi="Arial" w:cs="Arial"/>
          <w:i/>
          <w:iCs/>
          <w:sz w:val="21"/>
          <w:szCs w:val="21"/>
          <w:lang w:val="es-ES"/>
        </w:rPr>
        <w:t>equiparan</w:t>
      </w:r>
      <w:proofErr w:type="gramEnd"/>
      <w:r w:rsidRPr="004412CE">
        <w:rPr>
          <w:rFonts w:ascii="Arial" w:hAnsi="Arial" w:cs="Arial"/>
          <w:i/>
          <w:iCs/>
          <w:sz w:val="21"/>
          <w:szCs w:val="21"/>
          <w:lang w:val="es-ES"/>
        </w:rPr>
        <w:t xml:space="preserve"> al perfil lingüístico 1, conforme a la regulación del Decreto 64/2008, de 8 de abril, de Convalidación de Títulos y Certificados Acreditativos de Conocimientos de Euskera y Adecuación de los mismos al Marco Común Europeo de Referencia para las Lenguas. </w:t>
      </w:r>
    </w:p>
    <w:p w14:paraId="62F5B7F8" w14:textId="335F79E2" w:rsidR="00F073F6" w:rsidRPr="004412CE" w:rsidRDefault="00F073F6" w:rsidP="00BB1149">
      <w:pPr>
        <w:numPr>
          <w:ilvl w:val="0"/>
          <w:numId w:val="4"/>
        </w:numPr>
        <w:spacing w:before="120"/>
        <w:jc w:val="both"/>
        <w:rPr>
          <w:rFonts w:ascii="Arial" w:hAnsi="Arial" w:cs="Arial"/>
          <w:i/>
          <w:iCs/>
          <w:sz w:val="21"/>
          <w:szCs w:val="21"/>
          <w:lang w:val="es-ES"/>
        </w:rPr>
      </w:pPr>
      <w:r w:rsidRPr="004412CE">
        <w:rPr>
          <w:rFonts w:ascii="Arial" w:hAnsi="Arial" w:cs="Arial"/>
          <w:i/>
          <w:iCs/>
          <w:sz w:val="21"/>
          <w:szCs w:val="21"/>
          <w:lang w:val="es-ES"/>
        </w:rPr>
        <w:t xml:space="preserve">Tener permiso de conducir y vehículo: </w:t>
      </w:r>
      <w:proofErr w:type="gramStart"/>
      <w:r w:rsidR="00872157">
        <w:rPr>
          <w:rFonts w:ascii="Arial" w:hAnsi="Arial" w:cs="Arial"/>
          <w:i/>
          <w:iCs/>
          <w:sz w:val="21"/>
          <w:szCs w:val="21"/>
          <w:lang w:val="es-ES"/>
        </w:rPr>
        <w:t xml:space="preserve">5 </w:t>
      </w:r>
      <w:r w:rsidRPr="004412CE">
        <w:rPr>
          <w:rFonts w:ascii="Arial" w:hAnsi="Arial" w:cs="Arial"/>
          <w:i/>
          <w:iCs/>
          <w:sz w:val="21"/>
          <w:szCs w:val="21"/>
          <w:lang w:val="es-ES"/>
        </w:rPr>
        <w:t xml:space="preserve"> puntos</w:t>
      </w:r>
      <w:proofErr w:type="gramEnd"/>
    </w:p>
    <w:p w14:paraId="079F8A53" w14:textId="77777777" w:rsidR="00F073F6" w:rsidRPr="004412CE" w:rsidRDefault="00F073F6" w:rsidP="00BB1149">
      <w:pPr>
        <w:spacing w:before="120"/>
        <w:jc w:val="both"/>
        <w:rPr>
          <w:rFonts w:ascii="Arial" w:hAnsi="Arial" w:cs="Arial"/>
          <w:b/>
          <w:i/>
          <w:iCs/>
          <w:sz w:val="21"/>
          <w:szCs w:val="21"/>
          <w:u w:val="single"/>
          <w:lang w:val="es-ES"/>
        </w:rPr>
      </w:pPr>
    </w:p>
    <w:p w14:paraId="0E8A54D8" w14:textId="77777777" w:rsidR="00F073F6" w:rsidRPr="004412CE" w:rsidRDefault="00F073F6" w:rsidP="00BB1149">
      <w:pPr>
        <w:spacing w:before="120"/>
        <w:jc w:val="both"/>
        <w:rPr>
          <w:rFonts w:ascii="Arial" w:hAnsi="Arial" w:cs="Arial"/>
          <w:b/>
          <w:i/>
          <w:iCs/>
          <w:sz w:val="21"/>
          <w:szCs w:val="21"/>
          <w:u w:val="single"/>
          <w:lang w:val="es-ES"/>
        </w:rPr>
      </w:pPr>
      <w:r w:rsidRPr="004412CE">
        <w:rPr>
          <w:rFonts w:ascii="Arial" w:hAnsi="Arial" w:cs="Arial"/>
          <w:b/>
          <w:i/>
          <w:iCs/>
          <w:sz w:val="21"/>
          <w:szCs w:val="21"/>
          <w:u w:val="single"/>
          <w:lang w:val="es-ES"/>
        </w:rPr>
        <w:t>8.- Propuesta del tribunal</w:t>
      </w:r>
    </w:p>
    <w:p w14:paraId="6BE588E8"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La calificación final de cada aspirante se obtendrá mediante la suma de los puntos obtenidos, y esa suma determinará el orden de prioridad de las personas aspirantes.</w:t>
      </w:r>
    </w:p>
    <w:p w14:paraId="5FC20D16"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En caso de empate en la puntuación, se decidirá de conformidad con los siguientes criterios, respetando su orden:</w:t>
      </w:r>
    </w:p>
    <w:p w14:paraId="327CF8E8"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a) Quien haya acreditado conocimiento de euskera</w:t>
      </w:r>
    </w:p>
    <w:p w14:paraId="7F65B60B"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b) Quien cuente con más experiencia</w:t>
      </w:r>
    </w:p>
    <w:p w14:paraId="7C05B50F"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d) De mantenerse el empate en todos los puntos anteriores, se decidirá por sorteo.</w:t>
      </w:r>
    </w:p>
    <w:p w14:paraId="02000467"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 El Tribunal expondrá en el tablón de anuncios los nombres de las personas aspirantes, en orden decreciente conforme a los puntos obtenidos.</w:t>
      </w:r>
    </w:p>
    <w:p w14:paraId="55B591F3"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Si en opinión del Tribunal entre las personas aspirantes presentadas a la convocatoria no hay ninguna que cumpla los requisitos mínimos para cubrir el puesto de trabajo, puede declarar desierta la convocatoria. </w:t>
      </w:r>
    </w:p>
    <w:p w14:paraId="31ACE967"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El Tribunal remitirá el acta al órgano competente del Ayuntamiento de Bergara, al objeto de que realice las contrataciones correspondientes. </w:t>
      </w:r>
    </w:p>
    <w:p w14:paraId="5182E1E5"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 xml:space="preserve">La persona aspirante que haya sido propuesta, en el plazo en que se señale en su propuesta como candidata seleccionada, deberá presentar los documentos originales que acreditan </w:t>
      </w:r>
      <w:r w:rsidRPr="004412CE">
        <w:rPr>
          <w:rFonts w:ascii="Arial" w:hAnsi="Arial" w:cs="Arial"/>
          <w:i/>
          <w:iCs/>
          <w:sz w:val="21"/>
          <w:szCs w:val="21"/>
          <w:lang w:val="es-ES"/>
        </w:rPr>
        <w:lastRenderedPageBreak/>
        <w:t>que cumple los requisitos solicitados en las bases para tomar parte en esta convocatoria, así como suscribir el contrato para comenzar a desempeñar su trabajo.</w:t>
      </w:r>
    </w:p>
    <w:p w14:paraId="2520E0FD"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En caso de que la aspirante no acredite en el plazo establecido el cumplimiento de los requisitos exigidos, salvo que concurran razones de fuerza mayor, no podrá ser contratada y todas sus actuaciones quedarán anuladas. En este caso, el órgano competente realizará una propuesta a favor de la persona o personas que se encuentren en los siguientes puestos de la relación de aprobados, conforme al orden de la última calificación.</w:t>
      </w:r>
    </w:p>
    <w:p w14:paraId="796418BB" w14:textId="77777777" w:rsidR="00F073F6" w:rsidRPr="004412CE" w:rsidRDefault="00F073F6" w:rsidP="00BB1149">
      <w:pPr>
        <w:spacing w:before="120"/>
        <w:jc w:val="both"/>
        <w:outlineLvl w:val="0"/>
        <w:rPr>
          <w:rFonts w:ascii="Arial" w:hAnsi="Arial" w:cs="Arial"/>
          <w:b/>
          <w:i/>
          <w:iCs/>
          <w:sz w:val="21"/>
          <w:szCs w:val="21"/>
          <w:u w:val="single"/>
          <w:lang w:val="es-ES"/>
        </w:rPr>
      </w:pPr>
    </w:p>
    <w:p w14:paraId="1015C170" w14:textId="77777777" w:rsidR="00F073F6" w:rsidRPr="004412CE" w:rsidRDefault="00F073F6" w:rsidP="00BB1149">
      <w:pPr>
        <w:spacing w:before="120"/>
        <w:jc w:val="both"/>
        <w:outlineLvl w:val="0"/>
        <w:rPr>
          <w:rFonts w:ascii="Arial" w:hAnsi="Arial" w:cs="Arial"/>
          <w:b/>
          <w:i/>
          <w:iCs/>
          <w:sz w:val="21"/>
          <w:szCs w:val="21"/>
          <w:u w:val="single"/>
          <w:lang w:val="es-ES"/>
        </w:rPr>
      </w:pPr>
      <w:r w:rsidRPr="004412CE">
        <w:rPr>
          <w:rFonts w:ascii="Arial" w:hAnsi="Arial" w:cs="Arial"/>
          <w:b/>
          <w:i/>
          <w:iCs/>
          <w:sz w:val="21"/>
          <w:szCs w:val="21"/>
          <w:u w:val="single"/>
          <w:lang w:val="es-ES"/>
        </w:rPr>
        <w:t xml:space="preserve">9.- Bolsa de trabajo Contratación - Periodo de prácticas </w:t>
      </w:r>
    </w:p>
    <w:p w14:paraId="2DAA90C6" w14:textId="0E2915E1"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Con las personas aspirantes que cumplan los requisitos del proceso, se creará</w:t>
      </w:r>
      <w:r w:rsidR="002434FB" w:rsidRPr="004412CE">
        <w:rPr>
          <w:rFonts w:ascii="Arial" w:hAnsi="Arial" w:cs="Arial"/>
          <w:i/>
          <w:iCs/>
          <w:sz w:val="21"/>
          <w:szCs w:val="21"/>
          <w:lang w:val="es-ES"/>
        </w:rPr>
        <w:t>, tal y como se ha indicado en la base primera,</w:t>
      </w:r>
      <w:r w:rsidRPr="004412CE">
        <w:rPr>
          <w:rFonts w:ascii="Arial" w:hAnsi="Arial" w:cs="Arial"/>
          <w:i/>
          <w:iCs/>
          <w:sz w:val="21"/>
          <w:szCs w:val="21"/>
          <w:lang w:val="es-ES"/>
        </w:rPr>
        <w:t xml:space="preserve"> una bolsa de trabajo de limpiadores/as de edificios municipales a la que recurrirá el ayuntamiento ante necesidades de contratación temporal. </w:t>
      </w:r>
    </w:p>
    <w:p w14:paraId="0380C06B"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Desde Alcaldía-Presidencia se les llamará en el orden que les corresponda, y en caso de que renuncien al contrato de trabajo ofertado pasarán a ocupar el último puesto del listado, sea cual fuere la razón aducida.</w:t>
      </w:r>
    </w:p>
    <w:p w14:paraId="7D627D18"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Esta bolsa de trabajo complementará a las anteriormente existentes, sin perjuicio de que desde Alcaldía-Presidencia y a propuesta de la Comisión de Recursos Humanos se pueda adoptar otra resolución.</w:t>
      </w:r>
    </w:p>
    <w:p w14:paraId="4665F2B6" w14:textId="59390971" w:rsidR="00F073F6" w:rsidRPr="004412CE" w:rsidRDefault="00F073F6" w:rsidP="00BB1149">
      <w:pPr>
        <w:spacing w:before="120"/>
        <w:jc w:val="both"/>
        <w:rPr>
          <w:rFonts w:ascii="Arial" w:hAnsi="Arial" w:cs="Arial"/>
          <w:bCs/>
          <w:i/>
          <w:iCs/>
          <w:sz w:val="21"/>
          <w:szCs w:val="21"/>
          <w:lang w:val="es-ES"/>
        </w:rPr>
      </w:pPr>
      <w:r w:rsidRPr="004412CE">
        <w:rPr>
          <w:rFonts w:ascii="Arial" w:hAnsi="Arial" w:cs="Arial"/>
          <w:i/>
          <w:iCs/>
          <w:sz w:val="21"/>
          <w:szCs w:val="21"/>
          <w:lang w:val="es-ES"/>
        </w:rPr>
        <w:t xml:space="preserve">Cada aspirante se someterá a un periodo de prueba de 15 días y en caso de que no superarlo se le excluirá de la bolsa de trabajo, pero se diferenciarán los periodos de prueba de los edificios municipales y de </w:t>
      </w:r>
      <w:proofErr w:type="spellStart"/>
      <w:r w:rsidRPr="004412CE">
        <w:rPr>
          <w:rFonts w:ascii="Arial" w:hAnsi="Arial" w:cs="Arial"/>
          <w:i/>
          <w:iCs/>
          <w:sz w:val="21"/>
          <w:szCs w:val="21"/>
          <w:lang w:val="es-ES"/>
        </w:rPr>
        <w:t>Agorrosin</w:t>
      </w:r>
      <w:proofErr w:type="spellEnd"/>
      <w:r w:rsidRPr="004412CE">
        <w:rPr>
          <w:rFonts w:ascii="Arial" w:hAnsi="Arial" w:cs="Arial"/>
          <w:i/>
          <w:iCs/>
          <w:sz w:val="21"/>
          <w:szCs w:val="21"/>
          <w:lang w:val="es-ES"/>
        </w:rPr>
        <w:t xml:space="preserve"> –cada trabajo tendrá su periodo de prueba–.</w:t>
      </w:r>
      <w:r w:rsidR="002434FB" w:rsidRPr="004412CE">
        <w:rPr>
          <w:rFonts w:ascii="Arial" w:hAnsi="Arial" w:cs="Arial"/>
          <w:i/>
          <w:iCs/>
          <w:sz w:val="21"/>
          <w:szCs w:val="21"/>
          <w:lang w:val="es-ES"/>
        </w:rPr>
        <w:t xml:space="preserve"> </w:t>
      </w:r>
      <w:r w:rsidRPr="004412CE">
        <w:rPr>
          <w:rFonts w:ascii="Arial" w:hAnsi="Arial" w:cs="Arial"/>
          <w:i/>
          <w:iCs/>
          <w:sz w:val="21"/>
          <w:szCs w:val="21"/>
          <w:lang w:val="es-ES"/>
        </w:rPr>
        <w:t>Dicho periodo de prueba constituirá una fase más del proceso selectivo, con una calificación final de “Apto/a” o “No apto/a”, que será publicada en el Tablón de Anuncios del Ayuntamiento.</w:t>
      </w:r>
    </w:p>
    <w:p w14:paraId="501D06A9" w14:textId="77777777" w:rsidR="00F073F6" w:rsidRPr="004412CE" w:rsidRDefault="00F073F6" w:rsidP="00BB1149">
      <w:pPr>
        <w:spacing w:before="120"/>
        <w:jc w:val="both"/>
        <w:rPr>
          <w:rFonts w:ascii="Arial" w:hAnsi="Arial" w:cs="Arial"/>
          <w:bCs/>
          <w:i/>
          <w:iCs/>
          <w:sz w:val="21"/>
          <w:szCs w:val="21"/>
          <w:lang w:val="es-ES"/>
        </w:rPr>
      </w:pPr>
      <w:r w:rsidRPr="004412CE">
        <w:rPr>
          <w:rFonts w:ascii="Arial" w:hAnsi="Arial" w:cs="Arial"/>
          <w:i/>
          <w:iCs/>
          <w:sz w:val="21"/>
          <w:szCs w:val="21"/>
          <w:lang w:val="es-ES"/>
        </w:rPr>
        <w:t>Antes de la finalización del periodo de prueba, el/la responsable correspondiente emitirá un informe sobre el trabajo desempeñado por la persona aspirante, en el que hará constar las aptitudes mostradas:</w:t>
      </w:r>
    </w:p>
    <w:p w14:paraId="0495535F" w14:textId="77777777" w:rsidR="00F073F6" w:rsidRPr="004412CE" w:rsidRDefault="00F073F6" w:rsidP="00BB1149">
      <w:pPr>
        <w:numPr>
          <w:ilvl w:val="0"/>
          <w:numId w:val="3"/>
        </w:numPr>
        <w:spacing w:before="120"/>
        <w:jc w:val="both"/>
        <w:rPr>
          <w:rFonts w:ascii="Arial" w:hAnsi="Arial" w:cs="Arial"/>
          <w:i/>
          <w:iCs/>
          <w:sz w:val="21"/>
          <w:szCs w:val="21"/>
          <w:lang w:val="es-ES"/>
        </w:rPr>
      </w:pPr>
      <w:r w:rsidRPr="004412CE">
        <w:rPr>
          <w:rFonts w:ascii="Arial" w:hAnsi="Arial" w:cs="Arial"/>
          <w:i/>
          <w:iCs/>
          <w:sz w:val="21"/>
          <w:szCs w:val="21"/>
          <w:lang w:val="es-ES"/>
        </w:rPr>
        <w:t xml:space="preserve">capacidad de trabajo y rendimiento profesional, sentido de la responsabilidad y de la efectividad, disposición e iniciativa para el trabajo y, por último, interés mostrado hacia el trabajo. </w:t>
      </w:r>
    </w:p>
    <w:p w14:paraId="6FAC0C0C" w14:textId="77777777" w:rsidR="00F073F6" w:rsidRPr="004412CE" w:rsidRDefault="00F073F6" w:rsidP="00BB1149">
      <w:pPr>
        <w:numPr>
          <w:ilvl w:val="0"/>
          <w:numId w:val="3"/>
        </w:numPr>
        <w:spacing w:before="120"/>
        <w:jc w:val="both"/>
        <w:rPr>
          <w:rFonts w:ascii="Arial" w:hAnsi="Arial" w:cs="Arial"/>
          <w:i/>
          <w:iCs/>
          <w:sz w:val="21"/>
          <w:szCs w:val="21"/>
          <w:lang w:val="es-ES"/>
        </w:rPr>
      </w:pPr>
      <w:r w:rsidRPr="004412CE">
        <w:rPr>
          <w:rFonts w:ascii="Arial" w:hAnsi="Arial" w:cs="Arial"/>
          <w:i/>
          <w:iCs/>
          <w:sz w:val="21"/>
          <w:szCs w:val="21"/>
          <w:lang w:val="es-ES"/>
        </w:rPr>
        <w:t>Se tendrá también en cuenta la capacidad mostrada para adaptarse al equipo de trabajo.</w:t>
      </w:r>
    </w:p>
    <w:p w14:paraId="36570C77"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i/>
          <w:iCs/>
          <w:sz w:val="21"/>
          <w:szCs w:val="21"/>
          <w:lang w:val="es-ES"/>
        </w:rPr>
        <w:t>La licencia por situación de incapacidad temporal transitoria, por maternidad, paternidad, adopción o acogida supondrá la interrupción del periodo de prueba, cuya computación se reanudará a partir de la reincorporación al trabajo.</w:t>
      </w:r>
    </w:p>
    <w:p w14:paraId="4485FE7B" w14:textId="77777777" w:rsidR="00F073F6" w:rsidRPr="004412CE" w:rsidRDefault="00F073F6" w:rsidP="00BB1149">
      <w:pPr>
        <w:spacing w:before="120"/>
        <w:jc w:val="both"/>
        <w:outlineLvl w:val="0"/>
        <w:rPr>
          <w:rFonts w:ascii="Arial" w:hAnsi="Arial" w:cs="Arial"/>
          <w:i/>
          <w:iCs/>
          <w:sz w:val="21"/>
          <w:szCs w:val="21"/>
          <w:lang w:val="es-ES"/>
        </w:rPr>
      </w:pPr>
      <w:r w:rsidRPr="004412CE">
        <w:rPr>
          <w:rFonts w:ascii="Arial" w:hAnsi="Arial" w:cs="Arial"/>
          <w:i/>
          <w:iCs/>
          <w:sz w:val="21"/>
          <w:szCs w:val="21"/>
          <w:lang w:val="es-ES"/>
        </w:rPr>
        <w:t>No obstante, antes de la finalización del periodo de prueba, el servicio médico del Ayuntamiento de Bergara le someterá a inspección médica y a las pruebas precisas para comprobar su buen estado de salud y su aptitud para el cumplimiento de sus funciones en el puesto de trabajo. En caso de negarse a ello, o de resultar no apta, el ayuntamiento dejará sin efecto el contrato y se le excluirá de la bolsa de trabajo.</w:t>
      </w:r>
    </w:p>
    <w:p w14:paraId="638098F0" w14:textId="77777777" w:rsidR="00F073F6" w:rsidRPr="004412CE" w:rsidRDefault="00F073F6" w:rsidP="00BB1149">
      <w:pPr>
        <w:spacing w:before="120"/>
        <w:jc w:val="both"/>
        <w:rPr>
          <w:rFonts w:ascii="Arial" w:hAnsi="Arial" w:cs="Arial"/>
          <w:b/>
          <w:i/>
          <w:iCs/>
          <w:sz w:val="21"/>
          <w:szCs w:val="21"/>
          <w:u w:val="single"/>
          <w:lang w:val="es-ES"/>
        </w:rPr>
      </w:pPr>
    </w:p>
    <w:p w14:paraId="57780A60" w14:textId="77777777" w:rsidR="00F073F6" w:rsidRPr="004412CE" w:rsidRDefault="00F073F6" w:rsidP="00BB1149">
      <w:pPr>
        <w:spacing w:before="120"/>
        <w:jc w:val="both"/>
        <w:rPr>
          <w:rFonts w:ascii="Arial" w:hAnsi="Arial" w:cs="Arial"/>
          <w:i/>
          <w:iCs/>
          <w:sz w:val="21"/>
          <w:szCs w:val="21"/>
          <w:lang w:val="es-ES"/>
        </w:rPr>
      </w:pPr>
      <w:r w:rsidRPr="004412CE">
        <w:rPr>
          <w:rFonts w:ascii="Arial" w:hAnsi="Arial" w:cs="Arial"/>
          <w:b/>
          <w:i/>
          <w:iCs/>
          <w:sz w:val="21"/>
          <w:szCs w:val="21"/>
          <w:u w:val="single"/>
          <w:lang w:val="es-ES"/>
        </w:rPr>
        <w:t>10.- Devolución de documentación</w:t>
      </w:r>
    </w:p>
    <w:p w14:paraId="3332E0E3" w14:textId="77777777" w:rsidR="00F073F6" w:rsidRPr="004412CE" w:rsidRDefault="00F073F6" w:rsidP="00BB1149">
      <w:pPr>
        <w:keepLines/>
        <w:spacing w:before="120"/>
        <w:ind w:firstLine="287"/>
        <w:jc w:val="both"/>
        <w:rPr>
          <w:rFonts w:ascii="Arial" w:hAnsi="Arial" w:cs="Arial"/>
          <w:i/>
          <w:iCs/>
          <w:sz w:val="21"/>
          <w:szCs w:val="21"/>
          <w:lang w:val="es-ES"/>
        </w:rPr>
      </w:pPr>
      <w:r w:rsidRPr="004412CE">
        <w:rPr>
          <w:rFonts w:ascii="Arial" w:hAnsi="Arial" w:cs="Arial"/>
          <w:i/>
          <w:iCs/>
          <w:sz w:val="21"/>
          <w:szCs w:val="21"/>
          <w:lang w:val="es-ES"/>
        </w:rPr>
        <w:t>Toda persona aspirante tendrá derecho a que se le devuelva la documentación que presentó junto con la instancia, salvo quienes vayan a ser contratadas y quienes figuren en la bolsa de trabajo.</w:t>
      </w:r>
    </w:p>
    <w:p w14:paraId="41EA4067" w14:textId="77777777" w:rsidR="00F073F6" w:rsidRPr="004412CE" w:rsidRDefault="00F073F6" w:rsidP="00BB1149">
      <w:pPr>
        <w:keepLines/>
        <w:spacing w:before="120"/>
        <w:ind w:firstLine="287"/>
        <w:jc w:val="both"/>
        <w:rPr>
          <w:rFonts w:ascii="Arial" w:hAnsi="Arial" w:cs="Arial"/>
          <w:i/>
          <w:iCs/>
          <w:sz w:val="21"/>
          <w:szCs w:val="21"/>
          <w:lang w:val="es-ES"/>
        </w:rPr>
      </w:pPr>
      <w:r w:rsidRPr="004412CE">
        <w:rPr>
          <w:rFonts w:ascii="Arial" w:hAnsi="Arial" w:cs="Arial"/>
          <w:i/>
          <w:iCs/>
          <w:sz w:val="21"/>
          <w:szCs w:val="21"/>
          <w:lang w:val="es-ES"/>
        </w:rPr>
        <w:t>Transcurrido un plazo de 3 meses tras la finalización del proceso de selección, el ayuntamiento procederá a destruir y eliminar la documentación que no se haya reclamado.</w:t>
      </w:r>
    </w:p>
    <w:p w14:paraId="52B58463" w14:textId="77777777" w:rsidR="00F073F6" w:rsidRPr="004412CE" w:rsidRDefault="00F073F6" w:rsidP="00BB1149">
      <w:pPr>
        <w:spacing w:before="120"/>
        <w:jc w:val="both"/>
        <w:rPr>
          <w:rFonts w:ascii="Arial" w:hAnsi="Arial" w:cs="Arial"/>
          <w:b/>
          <w:i/>
          <w:iCs/>
          <w:sz w:val="21"/>
          <w:szCs w:val="21"/>
          <w:u w:val="single"/>
          <w:lang w:val="es-ES"/>
        </w:rPr>
      </w:pPr>
    </w:p>
    <w:p w14:paraId="18A4A30F" w14:textId="77777777" w:rsidR="00F073F6" w:rsidRPr="004412CE" w:rsidRDefault="00F073F6" w:rsidP="00BB1149">
      <w:pPr>
        <w:spacing w:before="120"/>
        <w:jc w:val="both"/>
        <w:rPr>
          <w:rFonts w:ascii="Arial" w:hAnsi="Arial" w:cs="Arial"/>
          <w:b/>
          <w:i/>
          <w:iCs/>
          <w:sz w:val="21"/>
          <w:szCs w:val="21"/>
          <w:u w:val="single"/>
          <w:lang w:val="es-ES"/>
        </w:rPr>
      </w:pPr>
      <w:r w:rsidRPr="004412CE">
        <w:rPr>
          <w:rFonts w:ascii="Arial" w:hAnsi="Arial" w:cs="Arial"/>
          <w:b/>
          <w:i/>
          <w:iCs/>
          <w:sz w:val="21"/>
          <w:szCs w:val="21"/>
          <w:u w:val="single"/>
          <w:lang w:val="es-ES"/>
        </w:rPr>
        <w:t>11.- Publicaciones del proceso</w:t>
      </w:r>
    </w:p>
    <w:p w14:paraId="7F1028CC" w14:textId="77777777" w:rsidR="00F073F6" w:rsidRPr="004412CE" w:rsidRDefault="00F073F6" w:rsidP="00BB1149">
      <w:pPr>
        <w:keepLines/>
        <w:spacing w:before="120"/>
        <w:ind w:firstLine="287"/>
        <w:jc w:val="both"/>
        <w:rPr>
          <w:rFonts w:ascii="Arial" w:hAnsi="Arial" w:cs="Arial"/>
          <w:i/>
          <w:iCs/>
          <w:sz w:val="21"/>
          <w:szCs w:val="21"/>
          <w:lang w:val="es-ES"/>
        </w:rPr>
      </w:pPr>
      <w:r w:rsidRPr="004412CE">
        <w:rPr>
          <w:rFonts w:ascii="Arial" w:hAnsi="Arial" w:cs="Arial"/>
          <w:i/>
          <w:iCs/>
          <w:sz w:val="21"/>
          <w:szCs w:val="21"/>
          <w:lang w:val="es-ES"/>
        </w:rPr>
        <w:lastRenderedPageBreak/>
        <w:t>Todo aquello que se haya de publicar durante este proceso (relación de personas admitidas y excluidas, resultados de la fase de oposición, resultados de la fase de concurso...) se publicará, así mismo, en la página web del Ayuntamiento de Bergara (www.bergara.eus).</w:t>
      </w:r>
    </w:p>
    <w:p w14:paraId="29FA1CB6" w14:textId="77777777" w:rsidR="00F073F6" w:rsidRPr="004412CE" w:rsidRDefault="00F073F6" w:rsidP="00BB1149">
      <w:pPr>
        <w:keepLines/>
        <w:spacing w:before="120"/>
        <w:ind w:firstLine="287"/>
        <w:jc w:val="both"/>
        <w:rPr>
          <w:rFonts w:ascii="Arial" w:hAnsi="Arial" w:cs="Arial"/>
          <w:i/>
          <w:iCs/>
          <w:sz w:val="21"/>
          <w:szCs w:val="21"/>
          <w:lang w:val="es-ES"/>
        </w:rPr>
      </w:pPr>
      <w:r w:rsidRPr="004412CE">
        <w:rPr>
          <w:rFonts w:ascii="Arial" w:hAnsi="Arial" w:cs="Arial"/>
          <w:i/>
          <w:iCs/>
          <w:sz w:val="21"/>
          <w:szCs w:val="21"/>
          <w:lang w:val="es-ES"/>
        </w:rPr>
        <w:t>De conformidad con la normativa para la protección de datos personales, todas las personas candidatas o participantes tendrán derecho al acceso, rectificación o cancelación de sus datos, para lo cual deberán presentar una solicitud por escrito dirigida a: Bergarako Udala – Ayuntamiento de Bergara, San Martín de Agirre plaza 1, 20570 Bergara.</w:t>
      </w:r>
    </w:p>
    <w:p w14:paraId="7B2C3CAB" w14:textId="77777777" w:rsidR="00F073F6" w:rsidRPr="004412CE" w:rsidRDefault="00F073F6" w:rsidP="00BB1149">
      <w:pPr>
        <w:spacing w:before="120"/>
        <w:jc w:val="both"/>
        <w:rPr>
          <w:rFonts w:ascii="Arial" w:hAnsi="Arial" w:cs="Arial"/>
          <w:b/>
          <w:i/>
          <w:iCs/>
          <w:sz w:val="21"/>
          <w:szCs w:val="21"/>
          <w:u w:val="single"/>
          <w:lang w:val="es-ES"/>
        </w:rPr>
      </w:pPr>
    </w:p>
    <w:p w14:paraId="6B20620E" w14:textId="77777777" w:rsidR="00F073F6" w:rsidRPr="004412CE" w:rsidRDefault="00F073F6" w:rsidP="00BB1149">
      <w:pPr>
        <w:spacing w:before="120"/>
        <w:jc w:val="both"/>
        <w:rPr>
          <w:rFonts w:ascii="Arial" w:hAnsi="Arial" w:cs="Arial"/>
          <w:b/>
          <w:i/>
          <w:iCs/>
          <w:sz w:val="21"/>
          <w:szCs w:val="21"/>
          <w:u w:val="single"/>
          <w:lang w:val="es-ES"/>
        </w:rPr>
      </w:pPr>
      <w:r w:rsidRPr="004412CE">
        <w:rPr>
          <w:rFonts w:ascii="Arial" w:hAnsi="Arial" w:cs="Arial"/>
          <w:b/>
          <w:i/>
          <w:iCs/>
          <w:sz w:val="21"/>
          <w:szCs w:val="21"/>
          <w:u w:val="single"/>
          <w:lang w:val="es-ES"/>
        </w:rPr>
        <w:t>12. Incidencias</w:t>
      </w:r>
    </w:p>
    <w:p w14:paraId="545EAFB1" w14:textId="77777777" w:rsidR="00F073F6" w:rsidRPr="004412CE" w:rsidRDefault="00F073F6" w:rsidP="00BB1149">
      <w:pPr>
        <w:keepLines/>
        <w:spacing w:before="120"/>
        <w:ind w:firstLine="287"/>
        <w:jc w:val="both"/>
        <w:rPr>
          <w:rFonts w:ascii="Arial" w:hAnsi="Arial" w:cs="Arial"/>
          <w:i/>
          <w:iCs/>
          <w:sz w:val="21"/>
          <w:szCs w:val="21"/>
          <w:lang w:val="es-ES"/>
        </w:rPr>
      </w:pPr>
      <w:r w:rsidRPr="004412CE">
        <w:rPr>
          <w:rFonts w:ascii="Arial" w:hAnsi="Arial" w:cs="Arial"/>
          <w:i/>
          <w:iCs/>
          <w:sz w:val="21"/>
          <w:szCs w:val="21"/>
          <w:lang w:val="es-ES"/>
        </w:rPr>
        <w:t>El Tribunal Calificador queda facultado para resolver las dudas que se presenten y adoptar los acuerdos precisos para el buen orden del concurso-oposición respecto a todo aquello no previsto en las presentes bases o en la legislación de aplicación complementaria.</w:t>
      </w:r>
    </w:p>
    <w:p w14:paraId="4F86F5D6" w14:textId="77777777" w:rsidR="00F073F6" w:rsidRPr="004412CE" w:rsidRDefault="00F073F6" w:rsidP="00BB1149">
      <w:pPr>
        <w:spacing w:before="120"/>
        <w:jc w:val="both"/>
        <w:rPr>
          <w:rFonts w:ascii="Arial" w:hAnsi="Arial" w:cs="Arial"/>
          <w:b/>
          <w:i/>
          <w:iCs/>
          <w:sz w:val="21"/>
          <w:szCs w:val="21"/>
          <w:u w:val="single"/>
          <w:lang w:val="es-ES"/>
        </w:rPr>
      </w:pPr>
    </w:p>
    <w:p w14:paraId="0791F919" w14:textId="77777777" w:rsidR="00F073F6" w:rsidRPr="004412CE" w:rsidRDefault="00F073F6" w:rsidP="00BB1149">
      <w:pPr>
        <w:spacing w:before="120"/>
        <w:jc w:val="both"/>
        <w:rPr>
          <w:rFonts w:ascii="Arial" w:hAnsi="Arial" w:cs="Arial"/>
          <w:b/>
          <w:i/>
          <w:iCs/>
          <w:sz w:val="21"/>
          <w:szCs w:val="21"/>
          <w:u w:val="single"/>
          <w:lang w:val="es-ES"/>
        </w:rPr>
      </w:pPr>
      <w:r w:rsidRPr="004412CE">
        <w:rPr>
          <w:rFonts w:ascii="Arial" w:hAnsi="Arial" w:cs="Arial"/>
          <w:b/>
          <w:i/>
          <w:iCs/>
          <w:sz w:val="21"/>
          <w:szCs w:val="21"/>
          <w:u w:val="single"/>
          <w:lang w:val="es-ES"/>
        </w:rPr>
        <w:t>13. Impugnación</w:t>
      </w:r>
    </w:p>
    <w:p w14:paraId="060DEC35" w14:textId="77777777" w:rsidR="00F073F6" w:rsidRPr="004412CE" w:rsidRDefault="00F073F6" w:rsidP="00BB1149">
      <w:pPr>
        <w:keepLines/>
        <w:spacing w:before="120"/>
        <w:ind w:firstLine="287"/>
        <w:jc w:val="both"/>
        <w:rPr>
          <w:rFonts w:ascii="Arial" w:hAnsi="Arial" w:cs="Arial"/>
          <w:i/>
          <w:iCs/>
          <w:sz w:val="21"/>
          <w:szCs w:val="21"/>
          <w:lang w:val="es-ES"/>
        </w:rPr>
      </w:pPr>
      <w:r w:rsidRPr="004412CE">
        <w:rPr>
          <w:rFonts w:ascii="Arial" w:hAnsi="Arial" w:cs="Arial"/>
          <w:i/>
          <w:iCs/>
          <w:sz w:val="21"/>
          <w:szCs w:val="21"/>
          <w:lang w:val="es-ES"/>
        </w:rPr>
        <w:t>Estas bases podrán ser impugnadas por las personas interesadas en la forma y plazos previstos en la vigente Ley 39/2015, de 1 de octubre, del Procedimiento Administrativo Común.</w:t>
      </w:r>
    </w:p>
    <w:p w14:paraId="5F2B629A" w14:textId="77777777" w:rsidR="00F073F6" w:rsidRPr="004412CE" w:rsidRDefault="00F073F6" w:rsidP="00BB1149">
      <w:pPr>
        <w:rPr>
          <w:i/>
          <w:iCs/>
          <w:sz w:val="21"/>
          <w:szCs w:val="21"/>
          <w:lang w:val="es-ES"/>
        </w:rPr>
      </w:pPr>
    </w:p>
    <w:p w14:paraId="42371F12" w14:textId="77777777" w:rsidR="0022476E" w:rsidRPr="004412CE" w:rsidRDefault="0022476E" w:rsidP="0022476E">
      <w:pPr>
        <w:spacing w:before="120"/>
        <w:jc w:val="right"/>
        <w:rPr>
          <w:rFonts w:ascii="Arial" w:hAnsi="Arial" w:cs="Arial"/>
          <w:b/>
          <w:sz w:val="22"/>
          <w:szCs w:val="22"/>
        </w:rPr>
      </w:pPr>
      <w:r w:rsidRPr="004412CE">
        <w:rPr>
          <w:rFonts w:ascii="Arial" w:hAnsi="Arial" w:cs="Arial"/>
          <w:b/>
          <w:sz w:val="22"/>
          <w:szCs w:val="22"/>
        </w:rPr>
        <w:br w:type="page"/>
      </w:r>
      <w:r w:rsidRPr="004412CE">
        <w:rPr>
          <w:rFonts w:ascii="Arial" w:hAnsi="Arial" w:cs="Arial"/>
          <w:b/>
          <w:sz w:val="22"/>
          <w:szCs w:val="22"/>
        </w:rPr>
        <w:lastRenderedPageBreak/>
        <w:t>BERGARAKO UDALA</w:t>
      </w:r>
    </w:p>
    <w:p w14:paraId="57AFC8B5" w14:textId="77777777" w:rsidR="0022476E" w:rsidRPr="004412CE" w:rsidRDefault="0022476E" w:rsidP="0022476E">
      <w:pPr>
        <w:pStyle w:val="3izenburua"/>
        <w:spacing w:before="0" w:after="0"/>
        <w:jc w:val="right"/>
        <w:rPr>
          <w:sz w:val="22"/>
          <w:szCs w:val="22"/>
        </w:rPr>
      </w:pPr>
      <w:r w:rsidRPr="004412CE">
        <w:rPr>
          <w:sz w:val="22"/>
          <w:szCs w:val="22"/>
        </w:rPr>
        <w:t>AYUNTAMIENTO DE BERGARA</w:t>
      </w:r>
    </w:p>
    <w:p w14:paraId="0DB3B96C" w14:textId="77777777" w:rsidR="0022476E" w:rsidRPr="004412CE" w:rsidRDefault="0022476E" w:rsidP="0022476E">
      <w:pPr>
        <w:tabs>
          <w:tab w:val="left" w:pos="2840"/>
          <w:tab w:val="left" w:pos="5680"/>
          <w:tab w:val="left" w:pos="8520"/>
        </w:tabs>
        <w:jc w:val="center"/>
        <w:rPr>
          <w:rFonts w:ascii="Arial" w:hAnsi="Arial" w:cs="Arial"/>
          <w:i/>
          <w:sz w:val="22"/>
          <w:szCs w:val="22"/>
        </w:rPr>
      </w:pPr>
      <w:r w:rsidRPr="004412CE">
        <w:rPr>
          <w:rFonts w:ascii="Arial" w:hAnsi="Arial" w:cs="Arial"/>
          <w:b/>
          <w:sz w:val="22"/>
          <w:szCs w:val="22"/>
        </w:rPr>
        <w:t>ESKABIDEA</w:t>
      </w:r>
      <w:r w:rsidRPr="004412CE">
        <w:rPr>
          <w:rFonts w:ascii="Arial" w:hAnsi="Arial" w:cs="Arial"/>
          <w:i/>
          <w:sz w:val="22"/>
          <w:szCs w:val="22"/>
        </w:rPr>
        <w:t xml:space="preserve"> / INSTANCIA</w:t>
      </w:r>
    </w:p>
    <w:p w14:paraId="42DD2CC4" w14:textId="77777777" w:rsidR="0022476E" w:rsidRPr="004412CE" w:rsidRDefault="0022476E" w:rsidP="0022476E">
      <w:pPr>
        <w:rPr>
          <w:rFonts w:ascii="Arial" w:hAnsi="Arial" w:cs="Arial"/>
          <w:sz w:val="22"/>
          <w:szCs w:val="22"/>
        </w:rPr>
      </w:pPr>
    </w:p>
    <w:tbl>
      <w:tblPr>
        <w:tblW w:w="10233" w:type="dxa"/>
        <w:tblInd w:w="-717" w:type="dxa"/>
        <w:tblLayout w:type="fixed"/>
        <w:tblLook w:val="0000" w:firstRow="0" w:lastRow="0" w:firstColumn="0" w:lastColumn="0" w:noHBand="0" w:noVBand="0"/>
      </w:tblPr>
      <w:tblGrid>
        <w:gridCol w:w="10233"/>
      </w:tblGrid>
      <w:tr w:rsidR="0022476E" w:rsidRPr="004412CE" w14:paraId="53AB4AF8" w14:textId="77777777" w:rsidTr="005C1824">
        <w:tc>
          <w:tcPr>
            <w:tcW w:w="10233" w:type="dxa"/>
            <w:tcBorders>
              <w:top w:val="single" w:sz="6" w:space="0" w:color="auto"/>
              <w:left w:val="single" w:sz="6" w:space="0" w:color="auto"/>
              <w:bottom w:val="single" w:sz="6" w:space="0" w:color="auto"/>
              <w:right w:val="single" w:sz="6" w:space="0" w:color="auto"/>
            </w:tcBorders>
          </w:tcPr>
          <w:p w14:paraId="3A0B2E73" w14:textId="77777777" w:rsidR="0022476E" w:rsidRPr="004412CE" w:rsidRDefault="0022476E" w:rsidP="00271EA0">
            <w:pPr>
              <w:spacing w:before="40" w:after="20"/>
              <w:jc w:val="center"/>
              <w:rPr>
                <w:rFonts w:ascii="Arial" w:hAnsi="Arial" w:cs="Arial"/>
                <w:b/>
                <w:sz w:val="22"/>
                <w:szCs w:val="22"/>
              </w:rPr>
            </w:pPr>
          </w:p>
          <w:p w14:paraId="5A336481" w14:textId="00A38E05" w:rsidR="008F5F6C" w:rsidRPr="004412CE" w:rsidRDefault="0022476E" w:rsidP="00271EA0">
            <w:pPr>
              <w:spacing w:before="40" w:after="20"/>
              <w:jc w:val="center"/>
              <w:rPr>
                <w:rFonts w:ascii="Arial" w:hAnsi="Arial" w:cs="Arial"/>
                <w:i/>
                <w:sz w:val="22"/>
                <w:szCs w:val="22"/>
              </w:rPr>
            </w:pPr>
            <w:r w:rsidRPr="004412CE">
              <w:rPr>
                <w:rFonts w:ascii="Arial" w:hAnsi="Arial" w:cs="Arial"/>
                <w:b/>
                <w:sz w:val="22"/>
                <w:szCs w:val="22"/>
              </w:rPr>
              <w:t xml:space="preserve">GARBIKETA-PREMIEI ERANTZUTEKO GARBITZAILEEN LAN-POLTSA OSATZEKO </w:t>
            </w:r>
            <w:r w:rsidR="003E27E0" w:rsidRPr="004412CE">
              <w:rPr>
                <w:rFonts w:ascii="Arial" w:hAnsi="Arial" w:cs="Arial"/>
                <w:b/>
                <w:sz w:val="22"/>
                <w:szCs w:val="22"/>
              </w:rPr>
              <w:t xml:space="preserve">BIGARREN </w:t>
            </w:r>
            <w:r w:rsidRPr="004412CE">
              <w:rPr>
                <w:rFonts w:ascii="Arial" w:hAnsi="Arial" w:cs="Arial"/>
                <w:b/>
                <w:sz w:val="22"/>
                <w:szCs w:val="22"/>
              </w:rPr>
              <w:t>DEIALDIA</w:t>
            </w:r>
            <w:r w:rsidRPr="004412CE">
              <w:rPr>
                <w:rFonts w:ascii="Arial" w:hAnsi="Arial" w:cs="Arial"/>
                <w:i/>
                <w:sz w:val="22"/>
                <w:szCs w:val="22"/>
              </w:rPr>
              <w:t xml:space="preserve">  </w:t>
            </w:r>
          </w:p>
          <w:p w14:paraId="5A01C40C" w14:textId="699A2968" w:rsidR="0022476E" w:rsidRPr="004412CE" w:rsidRDefault="003E27E0" w:rsidP="00271EA0">
            <w:pPr>
              <w:spacing w:before="40" w:after="20"/>
              <w:jc w:val="center"/>
              <w:rPr>
                <w:rFonts w:ascii="Arial" w:hAnsi="Arial" w:cs="Arial"/>
                <w:i/>
                <w:sz w:val="22"/>
                <w:szCs w:val="22"/>
              </w:rPr>
            </w:pPr>
            <w:r w:rsidRPr="004412CE">
              <w:rPr>
                <w:rFonts w:ascii="Arial" w:hAnsi="Arial" w:cs="Arial"/>
                <w:i/>
                <w:sz w:val="22"/>
                <w:szCs w:val="22"/>
              </w:rPr>
              <w:t xml:space="preserve">SEGUNDA </w:t>
            </w:r>
            <w:r w:rsidR="0022476E" w:rsidRPr="004412CE">
              <w:rPr>
                <w:rFonts w:ascii="Arial" w:hAnsi="Arial" w:cs="Arial"/>
                <w:i/>
                <w:sz w:val="22"/>
                <w:szCs w:val="22"/>
              </w:rPr>
              <w:t xml:space="preserve">CONVOCATORIA PARA CREACIÓN DE BOLSA DE TRABAJO DE LIMPIADORES/AS PARA RESPONDER A LAS NECESIDADES </w:t>
            </w:r>
            <w:r w:rsidRPr="004412CE">
              <w:rPr>
                <w:rFonts w:ascii="Arial" w:hAnsi="Arial" w:cs="Arial"/>
                <w:i/>
                <w:sz w:val="22"/>
                <w:szCs w:val="22"/>
              </w:rPr>
              <w:t xml:space="preserve">TEMPORALES </w:t>
            </w:r>
            <w:r w:rsidR="0022476E" w:rsidRPr="004412CE">
              <w:rPr>
                <w:rFonts w:ascii="Arial" w:hAnsi="Arial" w:cs="Arial"/>
                <w:i/>
                <w:sz w:val="22"/>
                <w:szCs w:val="22"/>
              </w:rPr>
              <w:t>DE LIMPIEZA.</w:t>
            </w:r>
          </w:p>
          <w:p w14:paraId="10CAEB23" w14:textId="77777777" w:rsidR="0022476E" w:rsidRPr="004412CE" w:rsidRDefault="0022476E" w:rsidP="00271EA0">
            <w:pPr>
              <w:spacing w:before="40" w:after="20"/>
              <w:jc w:val="center"/>
              <w:rPr>
                <w:rFonts w:ascii="Arial" w:hAnsi="Arial" w:cs="Arial"/>
                <w:sz w:val="22"/>
                <w:szCs w:val="22"/>
              </w:rPr>
            </w:pPr>
          </w:p>
        </w:tc>
      </w:tr>
    </w:tbl>
    <w:p w14:paraId="6D680134" w14:textId="77777777" w:rsidR="0022476E" w:rsidRPr="004412CE" w:rsidRDefault="0022476E" w:rsidP="005C1824">
      <w:pPr>
        <w:tabs>
          <w:tab w:val="left" w:pos="2840"/>
          <w:tab w:val="left" w:pos="5680"/>
          <w:tab w:val="left" w:pos="8520"/>
        </w:tabs>
        <w:spacing w:before="40" w:after="20"/>
        <w:jc w:val="both"/>
        <w:rPr>
          <w:rFonts w:ascii="Arial" w:hAnsi="Arial" w:cs="Arial"/>
          <w:i/>
        </w:rPr>
      </w:pPr>
      <w:r w:rsidRPr="004412CE">
        <w:rPr>
          <w:rFonts w:ascii="Arial" w:hAnsi="Arial" w:cs="Arial"/>
          <w:b/>
          <w:sz w:val="22"/>
          <w:szCs w:val="22"/>
        </w:rPr>
        <w:t>FROGETAN ERABILI NAHI DUEN HIZKUNTZA:</w:t>
      </w:r>
      <w:r w:rsidRPr="004412CE">
        <w:rPr>
          <w:rFonts w:ascii="Arial" w:hAnsi="Arial" w:cs="Arial"/>
          <w:b/>
          <w:i/>
        </w:rPr>
        <w:t xml:space="preserve"> </w:t>
      </w:r>
      <w:r w:rsidRPr="004412CE">
        <w:rPr>
          <w:rFonts w:ascii="Arial" w:hAnsi="Arial" w:cs="Arial"/>
          <w:i/>
        </w:rPr>
        <w:t>LENGUA EN QUE DESEA REALIZAR LAS PRUEBAS</w:t>
      </w:r>
    </w:p>
    <w:tbl>
      <w:tblPr>
        <w:tblW w:w="0" w:type="auto"/>
        <w:tblInd w:w="2835" w:type="dxa"/>
        <w:tblLayout w:type="fixed"/>
        <w:tblCellMar>
          <w:left w:w="107" w:type="dxa"/>
          <w:right w:w="107" w:type="dxa"/>
        </w:tblCellMar>
        <w:tblLook w:val="0000" w:firstRow="0" w:lastRow="0" w:firstColumn="0" w:lastColumn="0" w:noHBand="0" w:noVBand="0"/>
      </w:tblPr>
      <w:tblGrid>
        <w:gridCol w:w="2659"/>
        <w:gridCol w:w="549"/>
        <w:gridCol w:w="301"/>
        <w:gridCol w:w="2410"/>
        <w:gridCol w:w="567"/>
      </w:tblGrid>
      <w:tr w:rsidR="0022476E" w:rsidRPr="004412CE" w14:paraId="1A456754" w14:textId="77777777" w:rsidTr="00271EA0">
        <w:tc>
          <w:tcPr>
            <w:tcW w:w="2659" w:type="dxa"/>
          </w:tcPr>
          <w:p w14:paraId="4A03246C" w14:textId="77777777" w:rsidR="0022476E" w:rsidRPr="004412CE" w:rsidRDefault="0022476E" w:rsidP="00271EA0">
            <w:pPr>
              <w:tabs>
                <w:tab w:val="left" w:pos="2840"/>
                <w:tab w:val="left" w:pos="5680"/>
                <w:tab w:val="left" w:pos="8520"/>
              </w:tabs>
              <w:jc w:val="both"/>
              <w:rPr>
                <w:rFonts w:ascii="Arial" w:hAnsi="Arial" w:cs="Arial"/>
                <w:sz w:val="22"/>
                <w:szCs w:val="22"/>
              </w:rPr>
            </w:pPr>
            <w:r w:rsidRPr="004412CE">
              <w:rPr>
                <w:rFonts w:ascii="Arial" w:hAnsi="Arial" w:cs="Arial"/>
                <w:b/>
                <w:sz w:val="22"/>
                <w:szCs w:val="22"/>
              </w:rPr>
              <w:t>Euskara</w:t>
            </w:r>
            <w:r w:rsidRPr="004412CE">
              <w:rPr>
                <w:rFonts w:ascii="Arial" w:hAnsi="Arial" w:cs="Arial"/>
                <w:i/>
                <w:sz w:val="22"/>
                <w:szCs w:val="22"/>
              </w:rPr>
              <w:t>/</w:t>
            </w:r>
            <w:proofErr w:type="spellStart"/>
            <w:r w:rsidRPr="004412CE">
              <w:rPr>
                <w:rFonts w:ascii="Arial" w:hAnsi="Arial" w:cs="Arial"/>
                <w:i/>
                <w:sz w:val="22"/>
                <w:szCs w:val="22"/>
              </w:rPr>
              <w:t>Euskera</w:t>
            </w:r>
            <w:proofErr w:type="spellEnd"/>
          </w:p>
        </w:tc>
        <w:tc>
          <w:tcPr>
            <w:tcW w:w="549" w:type="dxa"/>
            <w:tcBorders>
              <w:top w:val="single" w:sz="6" w:space="0" w:color="auto"/>
              <w:left w:val="single" w:sz="6" w:space="0" w:color="auto"/>
              <w:bottom w:val="single" w:sz="6" w:space="0" w:color="auto"/>
              <w:right w:val="single" w:sz="6" w:space="0" w:color="auto"/>
            </w:tcBorders>
          </w:tcPr>
          <w:p w14:paraId="759918E0" w14:textId="77777777" w:rsidR="0022476E" w:rsidRPr="004412CE" w:rsidRDefault="0022476E" w:rsidP="00271EA0">
            <w:pPr>
              <w:tabs>
                <w:tab w:val="left" w:pos="2840"/>
                <w:tab w:val="left" w:pos="5680"/>
                <w:tab w:val="left" w:pos="8520"/>
              </w:tabs>
              <w:jc w:val="both"/>
              <w:rPr>
                <w:rFonts w:ascii="Arial" w:hAnsi="Arial" w:cs="Arial"/>
                <w:sz w:val="22"/>
                <w:szCs w:val="22"/>
              </w:rPr>
            </w:pPr>
          </w:p>
        </w:tc>
        <w:tc>
          <w:tcPr>
            <w:tcW w:w="301" w:type="dxa"/>
            <w:tcBorders>
              <w:left w:val="nil"/>
            </w:tcBorders>
          </w:tcPr>
          <w:p w14:paraId="0D5C3AD2" w14:textId="77777777" w:rsidR="0022476E" w:rsidRPr="004412CE" w:rsidRDefault="0022476E" w:rsidP="00271EA0">
            <w:pPr>
              <w:tabs>
                <w:tab w:val="left" w:pos="2840"/>
                <w:tab w:val="left" w:pos="5680"/>
                <w:tab w:val="left" w:pos="8520"/>
              </w:tabs>
              <w:jc w:val="both"/>
              <w:rPr>
                <w:rFonts w:ascii="Arial" w:hAnsi="Arial" w:cs="Arial"/>
                <w:sz w:val="22"/>
                <w:szCs w:val="22"/>
              </w:rPr>
            </w:pPr>
          </w:p>
        </w:tc>
        <w:tc>
          <w:tcPr>
            <w:tcW w:w="2410" w:type="dxa"/>
          </w:tcPr>
          <w:p w14:paraId="26493E11" w14:textId="77777777" w:rsidR="0022476E" w:rsidRPr="004412CE" w:rsidRDefault="0022476E" w:rsidP="00271EA0">
            <w:pPr>
              <w:tabs>
                <w:tab w:val="left" w:pos="2840"/>
                <w:tab w:val="left" w:pos="5680"/>
                <w:tab w:val="left" w:pos="8520"/>
              </w:tabs>
              <w:jc w:val="both"/>
              <w:rPr>
                <w:rFonts w:ascii="Arial" w:hAnsi="Arial" w:cs="Arial"/>
                <w:sz w:val="22"/>
                <w:szCs w:val="22"/>
              </w:rPr>
            </w:pPr>
            <w:r w:rsidRPr="004412CE">
              <w:rPr>
                <w:rFonts w:ascii="Arial" w:hAnsi="Arial" w:cs="Arial"/>
                <w:b/>
                <w:sz w:val="22"/>
                <w:szCs w:val="22"/>
              </w:rPr>
              <w:t>Gaztelera</w:t>
            </w:r>
            <w:r w:rsidRPr="004412CE">
              <w:rPr>
                <w:rFonts w:ascii="Arial" w:hAnsi="Arial" w:cs="Arial"/>
                <w:i/>
                <w:sz w:val="22"/>
                <w:szCs w:val="22"/>
              </w:rPr>
              <w:t>/</w:t>
            </w:r>
            <w:proofErr w:type="spellStart"/>
            <w:r w:rsidRPr="004412CE">
              <w:rPr>
                <w:rFonts w:ascii="Arial" w:hAnsi="Arial" w:cs="Arial"/>
                <w:i/>
                <w:sz w:val="22"/>
                <w:szCs w:val="22"/>
              </w:rPr>
              <w:t>Castellano</w:t>
            </w:r>
            <w:proofErr w:type="spellEnd"/>
          </w:p>
        </w:tc>
        <w:tc>
          <w:tcPr>
            <w:tcW w:w="567" w:type="dxa"/>
            <w:tcBorders>
              <w:top w:val="single" w:sz="6" w:space="0" w:color="auto"/>
              <w:left w:val="single" w:sz="6" w:space="0" w:color="auto"/>
              <w:bottom w:val="single" w:sz="6" w:space="0" w:color="auto"/>
              <w:right w:val="single" w:sz="6" w:space="0" w:color="auto"/>
            </w:tcBorders>
          </w:tcPr>
          <w:p w14:paraId="62DED95B" w14:textId="77777777" w:rsidR="0022476E" w:rsidRPr="004412CE" w:rsidRDefault="0022476E" w:rsidP="00271EA0">
            <w:pPr>
              <w:tabs>
                <w:tab w:val="left" w:pos="2840"/>
                <w:tab w:val="left" w:pos="5680"/>
                <w:tab w:val="left" w:pos="8520"/>
              </w:tabs>
              <w:jc w:val="both"/>
              <w:rPr>
                <w:rFonts w:ascii="Arial" w:hAnsi="Arial" w:cs="Arial"/>
                <w:sz w:val="22"/>
                <w:szCs w:val="22"/>
              </w:rPr>
            </w:pPr>
          </w:p>
        </w:tc>
      </w:tr>
    </w:tbl>
    <w:p w14:paraId="7399D13D" w14:textId="77777777" w:rsidR="00B44A68" w:rsidRPr="004412CE" w:rsidRDefault="00B44A68" w:rsidP="0022476E">
      <w:pPr>
        <w:tabs>
          <w:tab w:val="left" w:pos="2840"/>
          <w:tab w:val="left" w:pos="5680"/>
          <w:tab w:val="left" w:pos="8520"/>
        </w:tabs>
        <w:spacing w:before="40" w:after="20"/>
        <w:rPr>
          <w:rFonts w:ascii="Arial" w:hAnsi="Arial" w:cs="Arial"/>
          <w:b/>
          <w:sz w:val="22"/>
          <w:szCs w:val="22"/>
        </w:rPr>
      </w:pPr>
    </w:p>
    <w:p w14:paraId="6EFCF530" w14:textId="77777777" w:rsidR="0022476E" w:rsidRPr="004412CE" w:rsidRDefault="0022476E" w:rsidP="0022476E">
      <w:pPr>
        <w:tabs>
          <w:tab w:val="left" w:pos="2840"/>
          <w:tab w:val="left" w:pos="5680"/>
          <w:tab w:val="left" w:pos="8520"/>
        </w:tabs>
        <w:spacing w:before="40" w:after="20"/>
        <w:rPr>
          <w:rFonts w:ascii="Arial" w:hAnsi="Arial" w:cs="Arial"/>
          <w:sz w:val="22"/>
          <w:szCs w:val="22"/>
        </w:rPr>
      </w:pPr>
      <w:r w:rsidRPr="004412CE">
        <w:rPr>
          <w:rFonts w:ascii="Arial" w:hAnsi="Arial" w:cs="Arial"/>
          <w:b/>
          <w:sz w:val="22"/>
          <w:szCs w:val="22"/>
        </w:rPr>
        <w:t>DATU PERTSONALAK</w:t>
      </w:r>
      <w:r w:rsidRPr="004412CE">
        <w:rPr>
          <w:rFonts w:ascii="Arial" w:hAnsi="Arial" w:cs="Arial"/>
          <w:i/>
          <w:sz w:val="22"/>
          <w:szCs w:val="22"/>
        </w:rPr>
        <w:t xml:space="preserve"> / DATOS PERSONALES</w:t>
      </w:r>
      <w:r w:rsidRPr="004412CE">
        <w:rPr>
          <w:rFonts w:ascii="Arial" w:hAnsi="Arial" w:cs="Arial"/>
          <w:b/>
          <w:sz w:val="22"/>
          <w:szCs w:val="22"/>
        </w:rPr>
        <w:tab/>
      </w:r>
      <w:r w:rsidRPr="004412CE">
        <w:rPr>
          <w:rFonts w:ascii="Arial" w:hAnsi="Arial" w:cs="Arial"/>
          <w:sz w:val="22"/>
          <w:szCs w:val="22"/>
        </w:rPr>
        <w:tab/>
      </w:r>
    </w:p>
    <w:tbl>
      <w:tblPr>
        <w:tblW w:w="10234"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915"/>
        <w:gridCol w:w="1702"/>
        <w:gridCol w:w="1493"/>
        <w:gridCol w:w="1985"/>
        <w:gridCol w:w="749"/>
        <w:gridCol w:w="527"/>
        <w:gridCol w:w="1559"/>
      </w:tblGrid>
      <w:tr w:rsidR="0022476E" w:rsidRPr="004412CE" w14:paraId="56652DD8" w14:textId="77777777" w:rsidTr="005C1824">
        <w:tc>
          <w:tcPr>
            <w:tcW w:w="2219" w:type="dxa"/>
            <w:gridSpan w:val="2"/>
          </w:tcPr>
          <w:p w14:paraId="79571F28" w14:textId="77777777" w:rsidR="0022476E" w:rsidRPr="004412CE" w:rsidRDefault="0022476E" w:rsidP="00271EA0">
            <w:pPr>
              <w:tabs>
                <w:tab w:val="left" w:pos="2840"/>
                <w:tab w:val="left" w:pos="5680"/>
                <w:tab w:val="left" w:pos="8520"/>
              </w:tabs>
              <w:rPr>
                <w:rFonts w:ascii="Arial" w:hAnsi="Arial" w:cs="Arial"/>
                <w:b/>
                <w:sz w:val="22"/>
                <w:szCs w:val="22"/>
              </w:rPr>
            </w:pPr>
            <w:r w:rsidRPr="004412CE">
              <w:rPr>
                <w:rFonts w:ascii="Arial" w:hAnsi="Arial" w:cs="Arial"/>
                <w:b/>
                <w:sz w:val="22"/>
                <w:szCs w:val="22"/>
              </w:rPr>
              <w:t xml:space="preserve">Izen-abizenak </w:t>
            </w:r>
          </w:p>
          <w:p w14:paraId="1E5330F4" w14:textId="77777777" w:rsidR="0022476E" w:rsidRPr="004412CE" w:rsidRDefault="0022476E" w:rsidP="00271EA0">
            <w:pPr>
              <w:tabs>
                <w:tab w:val="left" w:pos="2840"/>
                <w:tab w:val="left" w:pos="5680"/>
                <w:tab w:val="left" w:pos="8520"/>
              </w:tabs>
              <w:rPr>
                <w:rFonts w:ascii="Arial" w:hAnsi="Arial" w:cs="Arial"/>
                <w:sz w:val="22"/>
                <w:szCs w:val="22"/>
              </w:rPr>
            </w:pPr>
            <w:proofErr w:type="spellStart"/>
            <w:r w:rsidRPr="004412CE">
              <w:rPr>
                <w:rFonts w:ascii="Arial" w:hAnsi="Arial" w:cs="Arial"/>
                <w:i/>
                <w:sz w:val="22"/>
                <w:szCs w:val="22"/>
              </w:rPr>
              <w:t>Nombre</w:t>
            </w:r>
            <w:proofErr w:type="spellEnd"/>
            <w:r w:rsidRPr="004412CE">
              <w:rPr>
                <w:rFonts w:ascii="Arial" w:hAnsi="Arial" w:cs="Arial"/>
                <w:i/>
                <w:sz w:val="22"/>
                <w:szCs w:val="22"/>
              </w:rPr>
              <w:t xml:space="preserve"> y </w:t>
            </w:r>
            <w:proofErr w:type="spellStart"/>
            <w:r w:rsidRPr="004412CE">
              <w:rPr>
                <w:rFonts w:ascii="Arial" w:hAnsi="Arial" w:cs="Arial"/>
                <w:i/>
                <w:sz w:val="22"/>
                <w:szCs w:val="22"/>
              </w:rPr>
              <w:t>apellidos</w:t>
            </w:r>
            <w:proofErr w:type="spellEnd"/>
            <w:r w:rsidRPr="004412CE">
              <w:rPr>
                <w:rFonts w:ascii="Arial" w:hAnsi="Arial" w:cs="Arial"/>
                <w:i/>
                <w:sz w:val="22"/>
                <w:szCs w:val="22"/>
              </w:rPr>
              <w:t>:</w:t>
            </w:r>
          </w:p>
        </w:tc>
        <w:tc>
          <w:tcPr>
            <w:tcW w:w="8015" w:type="dxa"/>
            <w:gridSpan w:val="6"/>
          </w:tcPr>
          <w:p w14:paraId="7889B802" w14:textId="77777777" w:rsidR="0022476E" w:rsidRPr="004412CE" w:rsidRDefault="0022476E" w:rsidP="00271EA0">
            <w:pPr>
              <w:tabs>
                <w:tab w:val="left" w:pos="2840"/>
                <w:tab w:val="left" w:pos="5680"/>
                <w:tab w:val="left" w:pos="8520"/>
              </w:tabs>
              <w:rPr>
                <w:rFonts w:ascii="Arial" w:hAnsi="Arial" w:cs="Arial"/>
                <w:sz w:val="22"/>
                <w:szCs w:val="22"/>
              </w:rPr>
            </w:pPr>
            <w:r w:rsidRPr="004412CE">
              <w:rPr>
                <w:rFonts w:ascii="Arial" w:hAnsi="Arial" w:cs="Arial"/>
                <w:sz w:val="22"/>
                <w:szCs w:val="22"/>
              </w:rPr>
              <w:tab/>
            </w:r>
          </w:p>
        </w:tc>
      </w:tr>
      <w:tr w:rsidR="0022476E" w:rsidRPr="004412CE" w14:paraId="77F5C28D" w14:textId="77777777" w:rsidTr="005C1824">
        <w:tc>
          <w:tcPr>
            <w:tcW w:w="1304" w:type="dxa"/>
          </w:tcPr>
          <w:p w14:paraId="029CA0E6" w14:textId="77777777" w:rsidR="0022476E" w:rsidRPr="004412CE" w:rsidRDefault="0022476E" w:rsidP="00271EA0">
            <w:pPr>
              <w:tabs>
                <w:tab w:val="left" w:pos="2840"/>
                <w:tab w:val="left" w:pos="5680"/>
                <w:tab w:val="left" w:pos="8520"/>
              </w:tabs>
              <w:rPr>
                <w:rFonts w:ascii="Arial" w:hAnsi="Arial" w:cs="Arial"/>
                <w:b/>
                <w:sz w:val="22"/>
                <w:szCs w:val="22"/>
              </w:rPr>
            </w:pPr>
            <w:r w:rsidRPr="004412CE">
              <w:rPr>
                <w:rFonts w:ascii="Arial" w:hAnsi="Arial" w:cs="Arial"/>
                <w:b/>
                <w:sz w:val="22"/>
                <w:szCs w:val="22"/>
              </w:rPr>
              <w:t xml:space="preserve">NAN </w:t>
            </w:r>
            <w:proofErr w:type="spellStart"/>
            <w:r w:rsidRPr="004412CE">
              <w:rPr>
                <w:rFonts w:ascii="Arial" w:hAnsi="Arial" w:cs="Arial"/>
                <w:b/>
                <w:sz w:val="22"/>
                <w:szCs w:val="22"/>
              </w:rPr>
              <w:t>zkia</w:t>
            </w:r>
            <w:proofErr w:type="spellEnd"/>
            <w:r w:rsidRPr="004412CE">
              <w:rPr>
                <w:rFonts w:ascii="Arial" w:hAnsi="Arial" w:cs="Arial"/>
                <w:b/>
                <w:sz w:val="22"/>
                <w:szCs w:val="22"/>
              </w:rPr>
              <w:t>:</w:t>
            </w:r>
          </w:p>
          <w:p w14:paraId="4DD53A79" w14:textId="77777777" w:rsidR="0022476E" w:rsidRPr="004412CE" w:rsidRDefault="0022476E" w:rsidP="00271EA0">
            <w:pPr>
              <w:tabs>
                <w:tab w:val="left" w:pos="2840"/>
                <w:tab w:val="left" w:pos="5680"/>
                <w:tab w:val="left" w:pos="8520"/>
              </w:tabs>
              <w:rPr>
                <w:rFonts w:ascii="Arial" w:hAnsi="Arial" w:cs="Arial"/>
                <w:sz w:val="22"/>
                <w:szCs w:val="22"/>
              </w:rPr>
            </w:pPr>
            <w:r w:rsidRPr="004412CE">
              <w:rPr>
                <w:rFonts w:ascii="Arial" w:hAnsi="Arial" w:cs="Arial"/>
                <w:i/>
                <w:sz w:val="22"/>
                <w:szCs w:val="22"/>
              </w:rPr>
              <w:t>DNI nº:</w:t>
            </w:r>
            <w:r w:rsidRPr="004412CE">
              <w:rPr>
                <w:rFonts w:ascii="Arial" w:hAnsi="Arial" w:cs="Arial"/>
                <w:sz w:val="22"/>
                <w:szCs w:val="22"/>
              </w:rPr>
              <w:tab/>
            </w:r>
            <w:r w:rsidRPr="004412CE">
              <w:rPr>
                <w:rFonts w:ascii="Arial" w:hAnsi="Arial" w:cs="Arial"/>
                <w:sz w:val="22"/>
                <w:szCs w:val="22"/>
              </w:rPr>
              <w:tab/>
            </w:r>
            <w:r w:rsidRPr="004412CE">
              <w:rPr>
                <w:rFonts w:ascii="Arial" w:hAnsi="Arial" w:cs="Arial"/>
                <w:sz w:val="22"/>
                <w:szCs w:val="22"/>
              </w:rPr>
              <w:tab/>
            </w:r>
          </w:p>
        </w:tc>
        <w:tc>
          <w:tcPr>
            <w:tcW w:w="2617" w:type="dxa"/>
            <w:gridSpan w:val="2"/>
          </w:tcPr>
          <w:p w14:paraId="0831002A" w14:textId="77777777" w:rsidR="0022476E" w:rsidRPr="004412CE" w:rsidRDefault="0022476E" w:rsidP="00271EA0">
            <w:pPr>
              <w:tabs>
                <w:tab w:val="left" w:pos="2840"/>
                <w:tab w:val="left" w:pos="5680"/>
                <w:tab w:val="left" w:pos="8520"/>
              </w:tabs>
              <w:rPr>
                <w:rFonts w:ascii="Arial" w:hAnsi="Arial" w:cs="Arial"/>
                <w:sz w:val="22"/>
                <w:szCs w:val="22"/>
              </w:rPr>
            </w:pPr>
          </w:p>
        </w:tc>
        <w:tc>
          <w:tcPr>
            <w:tcW w:w="1493" w:type="dxa"/>
          </w:tcPr>
          <w:p w14:paraId="5AE00B52" w14:textId="77777777" w:rsidR="0022476E" w:rsidRPr="004412CE" w:rsidRDefault="0022476E" w:rsidP="00271EA0">
            <w:pPr>
              <w:tabs>
                <w:tab w:val="left" w:pos="2840"/>
                <w:tab w:val="left" w:pos="5680"/>
                <w:tab w:val="left" w:pos="8520"/>
              </w:tabs>
              <w:rPr>
                <w:rFonts w:ascii="Arial" w:hAnsi="Arial" w:cs="Arial"/>
                <w:b/>
                <w:sz w:val="22"/>
                <w:szCs w:val="22"/>
              </w:rPr>
            </w:pPr>
            <w:r w:rsidRPr="004412CE">
              <w:rPr>
                <w:rFonts w:ascii="Arial" w:hAnsi="Arial" w:cs="Arial"/>
                <w:b/>
                <w:sz w:val="22"/>
                <w:szCs w:val="22"/>
              </w:rPr>
              <w:t>Jaioteguna:</w:t>
            </w:r>
          </w:p>
          <w:p w14:paraId="601F2E3E" w14:textId="77777777" w:rsidR="0022476E" w:rsidRPr="004412CE" w:rsidRDefault="0022476E" w:rsidP="00271EA0">
            <w:pPr>
              <w:tabs>
                <w:tab w:val="left" w:pos="2840"/>
                <w:tab w:val="left" w:pos="5680"/>
                <w:tab w:val="left" w:pos="8520"/>
              </w:tabs>
              <w:rPr>
                <w:rFonts w:ascii="Arial" w:hAnsi="Arial" w:cs="Arial"/>
                <w:sz w:val="22"/>
                <w:szCs w:val="22"/>
              </w:rPr>
            </w:pPr>
            <w:proofErr w:type="spellStart"/>
            <w:r w:rsidRPr="004412CE">
              <w:rPr>
                <w:rFonts w:ascii="Arial" w:hAnsi="Arial" w:cs="Arial"/>
                <w:i/>
                <w:sz w:val="22"/>
                <w:szCs w:val="22"/>
              </w:rPr>
              <w:t>Fecha</w:t>
            </w:r>
            <w:proofErr w:type="spellEnd"/>
            <w:r w:rsidRPr="004412CE">
              <w:rPr>
                <w:rFonts w:ascii="Arial" w:hAnsi="Arial" w:cs="Arial"/>
                <w:i/>
                <w:sz w:val="22"/>
                <w:szCs w:val="22"/>
              </w:rPr>
              <w:t xml:space="preserve"> de </w:t>
            </w:r>
            <w:proofErr w:type="spellStart"/>
            <w:r w:rsidRPr="004412CE">
              <w:rPr>
                <w:rFonts w:ascii="Arial" w:hAnsi="Arial" w:cs="Arial"/>
                <w:i/>
                <w:sz w:val="22"/>
                <w:szCs w:val="22"/>
              </w:rPr>
              <w:t>nacimiento</w:t>
            </w:r>
            <w:proofErr w:type="spellEnd"/>
          </w:p>
        </w:tc>
        <w:tc>
          <w:tcPr>
            <w:tcW w:w="1985" w:type="dxa"/>
          </w:tcPr>
          <w:p w14:paraId="273DD81E" w14:textId="77777777" w:rsidR="0022476E" w:rsidRPr="004412CE" w:rsidRDefault="0022476E" w:rsidP="00271EA0">
            <w:pPr>
              <w:tabs>
                <w:tab w:val="left" w:pos="2840"/>
                <w:tab w:val="left" w:pos="5680"/>
                <w:tab w:val="left" w:pos="8520"/>
              </w:tabs>
              <w:rPr>
                <w:rFonts w:ascii="Arial" w:hAnsi="Arial" w:cs="Arial"/>
                <w:sz w:val="22"/>
                <w:szCs w:val="22"/>
              </w:rPr>
            </w:pPr>
          </w:p>
        </w:tc>
        <w:tc>
          <w:tcPr>
            <w:tcW w:w="1276" w:type="dxa"/>
            <w:gridSpan w:val="2"/>
          </w:tcPr>
          <w:p w14:paraId="0A98B757" w14:textId="77777777" w:rsidR="0022476E" w:rsidRPr="004412CE" w:rsidRDefault="0022476E" w:rsidP="00271EA0">
            <w:pPr>
              <w:tabs>
                <w:tab w:val="left" w:pos="2840"/>
                <w:tab w:val="left" w:pos="5680"/>
                <w:tab w:val="left" w:pos="8520"/>
              </w:tabs>
              <w:rPr>
                <w:rFonts w:ascii="Arial" w:hAnsi="Arial" w:cs="Arial"/>
                <w:b/>
                <w:sz w:val="22"/>
                <w:szCs w:val="22"/>
              </w:rPr>
            </w:pPr>
            <w:r w:rsidRPr="004412CE">
              <w:rPr>
                <w:rFonts w:ascii="Arial" w:hAnsi="Arial" w:cs="Arial"/>
                <w:b/>
                <w:sz w:val="22"/>
                <w:szCs w:val="22"/>
              </w:rPr>
              <w:t>Telefonoa</w:t>
            </w:r>
          </w:p>
          <w:p w14:paraId="1FBE402D" w14:textId="77777777" w:rsidR="0022476E" w:rsidRPr="004412CE" w:rsidRDefault="0022476E" w:rsidP="00271EA0">
            <w:pPr>
              <w:tabs>
                <w:tab w:val="left" w:pos="2840"/>
                <w:tab w:val="left" w:pos="5680"/>
                <w:tab w:val="left" w:pos="8520"/>
              </w:tabs>
              <w:rPr>
                <w:rFonts w:ascii="Arial" w:hAnsi="Arial" w:cs="Arial"/>
                <w:i/>
                <w:sz w:val="22"/>
                <w:szCs w:val="22"/>
              </w:rPr>
            </w:pPr>
            <w:proofErr w:type="spellStart"/>
            <w:r w:rsidRPr="004412CE">
              <w:rPr>
                <w:rFonts w:ascii="Arial" w:hAnsi="Arial" w:cs="Arial"/>
                <w:i/>
                <w:sz w:val="22"/>
                <w:szCs w:val="22"/>
              </w:rPr>
              <w:t>Teléfono</w:t>
            </w:r>
            <w:proofErr w:type="spellEnd"/>
          </w:p>
        </w:tc>
        <w:tc>
          <w:tcPr>
            <w:tcW w:w="1559" w:type="dxa"/>
          </w:tcPr>
          <w:p w14:paraId="60B0C155" w14:textId="77777777" w:rsidR="0022476E" w:rsidRPr="004412CE" w:rsidRDefault="0022476E" w:rsidP="00271EA0">
            <w:pPr>
              <w:tabs>
                <w:tab w:val="left" w:pos="2840"/>
                <w:tab w:val="left" w:pos="5680"/>
                <w:tab w:val="left" w:pos="8520"/>
              </w:tabs>
              <w:rPr>
                <w:rFonts w:ascii="Arial" w:hAnsi="Arial" w:cs="Arial"/>
                <w:sz w:val="22"/>
                <w:szCs w:val="22"/>
              </w:rPr>
            </w:pPr>
          </w:p>
        </w:tc>
      </w:tr>
      <w:tr w:rsidR="0022476E" w:rsidRPr="004412CE" w14:paraId="1EA1A2FB" w14:textId="77777777" w:rsidTr="005C1824">
        <w:tc>
          <w:tcPr>
            <w:tcW w:w="1304" w:type="dxa"/>
          </w:tcPr>
          <w:p w14:paraId="2A3591E9" w14:textId="77777777" w:rsidR="0022476E" w:rsidRPr="004412CE" w:rsidRDefault="0022476E" w:rsidP="00271EA0">
            <w:pPr>
              <w:tabs>
                <w:tab w:val="left" w:pos="2840"/>
                <w:tab w:val="left" w:pos="5680"/>
                <w:tab w:val="left" w:pos="8520"/>
              </w:tabs>
              <w:rPr>
                <w:rFonts w:ascii="Arial" w:hAnsi="Arial" w:cs="Arial"/>
                <w:b/>
                <w:sz w:val="22"/>
                <w:szCs w:val="22"/>
              </w:rPr>
            </w:pPr>
            <w:r w:rsidRPr="004412CE">
              <w:rPr>
                <w:rFonts w:ascii="Arial" w:hAnsi="Arial" w:cs="Arial"/>
                <w:b/>
                <w:sz w:val="22"/>
                <w:szCs w:val="22"/>
              </w:rPr>
              <w:t>Helbidea:</w:t>
            </w:r>
          </w:p>
          <w:p w14:paraId="642B66B1" w14:textId="77777777" w:rsidR="0022476E" w:rsidRPr="004412CE" w:rsidRDefault="0022476E" w:rsidP="00271EA0">
            <w:pPr>
              <w:tabs>
                <w:tab w:val="left" w:pos="2840"/>
                <w:tab w:val="left" w:pos="5680"/>
                <w:tab w:val="left" w:pos="8520"/>
              </w:tabs>
              <w:rPr>
                <w:rFonts w:ascii="Arial" w:hAnsi="Arial" w:cs="Arial"/>
                <w:sz w:val="22"/>
                <w:szCs w:val="22"/>
              </w:rPr>
            </w:pPr>
            <w:proofErr w:type="spellStart"/>
            <w:r w:rsidRPr="004412CE">
              <w:rPr>
                <w:rFonts w:ascii="Arial" w:hAnsi="Arial" w:cs="Arial"/>
                <w:i/>
                <w:sz w:val="22"/>
                <w:szCs w:val="22"/>
              </w:rPr>
              <w:t>Domicilio</w:t>
            </w:r>
            <w:proofErr w:type="spellEnd"/>
            <w:r w:rsidRPr="004412CE">
              <w:rPr>
                <w:rFonts w:ascii="Arial" w:hAnsi="Arial" w:cs="Arial"/>
                <w:i/>
                <w:sz w:val="22"/>
                <w:szCs w:val="22"/>
              </w:rPr>
              <w:t>:</w:t>
            </w:r>
          </w:p>
        </w:tc>
        <w:tc>
          <w:tcPr>
            <w:tcW w:w="8930" w:type="dxa"/>
            <w:gridSpan w:val="7"/>
          </w:tcPr>
          <w:p w14:paraId="700F8657" w14:textId="77777777" w:rsidR="0022476E" w:rsidRPr="004412CE" w:rsidRDefault="0022476E" w:rsidP="00271EA0">
            <w:pPr>
              <w:tabs>
                <w:tab w:val="left" w:pos="2840"/>
                <w:tab w:val="left" w:pos="5680"/>
                <w:tab w:val="left" w:pos="8520"/>
              </w:tabs>
              <w:rPr>
                <w:rFonts w:ascii="Arial" w:hAnsi="Arial" w:cs="Arial"/>
                <w:sz w:val="22"/>
                <w:szCs w:val="22"/>
              </w:rPr>
            </w:pPr>
            <w:r w:rsidRPr="004412CE">
              <w:rPr>
                <w:rFonts w:ascii="Arial" w:hAnsi="Arial" w:cs="Arial"/>
                <w:sz w:val="22"/>
                <w:szCs w:val="22"/>
              </w:rPr>
              <w:tab/>
            </w:r>
          </w:p>
        </w:tc>
      </w:tr>
      <w:tr w:rsidR="0022476E" w:rsidRPr="004412CE" w14:paraId="72FB26BB" w14:textId="77777777" w:rsidTr="005C1824">
        <w:tc>
          <w:tcPr>
            <w:tcW w:w="1304" w:type="dxa"/>
          </w:tcPr>
          <w:p w14:paraId="39F635E6" w14:textId="77777777" w:rsidR="0022476E" w:rsidRPr="004412CE" w:rsidRDefault="0022476E" w:rsidP="00271EA0">
            <w:pPr>
              <w:tabs>
                <w:tab w:val="left" w:pos="2840"/>
                <w:tab w:val="left" w:pos="5680"/>
                <w:tab w:val="left" w:pos="8520"/>
              </w:tabs>
              <w:rPr>
                <w:rFonts w:ascii="Arial" w:hAnsi="Arial" w:cs="Arial"/>
                <w:b/>
                <w:sz w:val="22"/>
                <w:szCs w:val="22"/>
              </w:rPr>
            </w:pPr>
            <w:r w:rsidRPr="004412CE">
              <w:rPr>
                <w:rFonts w:ascii="Arial" w:hAnsi="Arial" w:cs="Arial"/>
                <w:b/>
                <w:sz w:val="22"/>
                <w:szCs w:val="22"/>
              </w:rPr>
              <w:t>Herria /Posta kodea:</w:t>
            </w:r>
          </w:p>
          <w:p w14:paraId="357E93AB" w14:textId="77777777" w:rsidR="0022476E" w:rsidRPr="004412CE" w:rsidRDefault="0022476E" w:rsidP="00271EA0">
            <w:pPr>
              <w:tabs>
                <w:tab w:val="left" w:pos="2840"/>
                <w:tab w:val="left" w:pos="5680"/>
                <w:tab w:val="left" w:pos="8520"/>
              </w:tabs>
              <w:rPr>
                <w:rFonts w:ascii="Arial" w:hAnsi="Arial" w:cs="Arial"/>
                <w:b/>
                <w:sz w:val="22"/>
                <w:szCs w:val="22"/>
              </w:rPr>
            </w:pPr>
            <w:proofErr w:type="spellStart"/>
            <w:r w:rsidRPr="004412CE">
              <w:rPr>
                <w:rFonts w:ascii="Arial" w:hAnsi="Arial" w:cs="Arial"/>
                <w:i/>
                <w:sz w:val="22"/>
                <w:szCs w:val="22"/>
              </w:rPr>
              <w:t>Localidad</w:t>
            </w:r>
            <w:proofErr w:type="spellEnd"/>
            <w:r w:rsidRPr="004412CE">
              <w:rPr>
                <w:rFonts w:ascii="Arial" w:hAnsi="Arial" w:cs="Arial"/>
                <w:i/>
                <w:sz w:val="22"/>
                <w:szCs w:val="22"/>
              </w:rPr>
              <w:t xml:space="preserve"> y</w:t>
            </w:r>
            <w:r w:rsidRPr="004412CE">
              <w:rPr>
                <w:rFonts w:ascii="Arial" w:hAnsi="Arial" w:cs="Arial"/>
                <w:b/>
                <w:sz w:val="22"/>
                <w:szCs w:val="22"/>
              </w:rPr>
              <w:t xml:space="preserve"> </w:t>
            </w:r>
          </w:p>
          <w:p w14:paraId="53F3DC2A" w14:textId="77777777" w:rsidR="0022476E" w:rsidRPr="004412CE" w:rsidRDefault="0022476E" w:rsidP="00271EA0">
            <w:pPr>
              <w:tabs>
                <w:tab w:val="left" w:pos="2840"/>
                <w:tab w:val="left" w:pos="5680"/>
                <w:tab w:val="left" w:pos="8520"/>
              </w:tabs>
              <w:rPr>
                <w:rFonts w:ascii="Arial" w:hAnsi="Arial" w:cs="Arial"/>
                <w:sz w:val="22"/>
                <w:szCs w:val="22"/>
              </w:rPr>
            </w:pPr>
            <w:proofErr w:type="spellStart"/>
            <w:r w:rsidRPr="004412CE">
              <w:rPr>
                <w:rFonts w:ascii="Arial" w:hAnsi="Arial" w:cs="Arial"/>
                <w:i/>
                <w:sz w:val="22"/>
                <w:szCs w:val="22"/>
              </w:rPr>
              <w:t>Cód</w:t>
            </w:r>
            <w:proofErr w:type="spellEnd"/>
            <w:r w:rsidRPr="004412CE">
              <w:rPr>
                <w:rFonts w:ascii="Arial" w:hAnsi="Arial" w:cs="Arial"/>
                <w:i/>
                <w:sz w:val="22"/>
                <w:szCs w:val="22"/>
              </w:rPr>
              <w:t>. Postal:</w:t>
            </w:r>
            <w:r w:rsidRPr="004412CE">
              <w:rPr>
                <w:rFonts w:ascii="Arial" w:hAnsi="Arial" w:cs="Arial"/>
                <w:sz w:val="22"/>
                <w:szCs w:val="22"/>
              </w:rPr>
              <w:tab/>
            </w:r>
          </w:p>
        </w:tc>
        <w:tc>
          <w:tcPr>
            <w:tcW w:w="4110" w:type="dxa"/>
            <w:gridSpan w:val="3"/>
          </w:tcPr>
          <w:p w14:paraId="4D521751" w14:textId="77777777" w:rsidR="0022476E" w:rsidRPr="004412CE" w:rsidRDefault="0022476E" w:rsidP="00271EA0">
            <w:pPr>
              <w:tabs>
                <w:tab w:val="left" w:pos="2840"/>
                <w:tab w:val="left" w:pos="5680"/>
                <w:tab w:val="left" w:pos="8520"/>
              </w:tabs>
              <w:rPr>
                <w:rFonts w:ascii="Arial" w:hAnsi="Arial" w:cs="Arial"/>
                <w:sz w:val="22"/>
                <w:szCs w:val="22"/>
              </w:rPr>
            </w:pPr>
          </w:p>
        </w:tc>
        <w:tc>
          <w:tcPr>
            <w:tcW w:w="2734" w:type="dxa"/>
            <w:gridSpan w:val="2"/>
          </w:tcPr>
          <w:p w14:paraId="61555305" w14:textId="77777777" w:rsidR="0022476E" w:rsidRPr="004412CE" w:rsidRDefault="0022476E" w:rsidP="00271EA0">
            <w:pPr>
              <w:tabs>
                <w:tab w:val="left" w:pos="2840"/>
                <w:tab w:val="left" w:pos="5680"/>
                <w:tab w:val="left" w:pos="8520"/>
              </w:tabs>
              <w:rPr>
                <w:rFonts w:ascii="Arial" w:hAnsi="Arial" w:cs="Arial"/>
                <w:b/>
                <w:sz w:val="22"/>
                <w:szCs w:val="22"/>
              </w:rPr>
            </w:pPr>
            <w:r w:rsidRPr="004412CE">
              <w:rPr>
                <w:rFonts w:ascii="Arial" w:hAnsi="Arial" w:cs="Arial"/>
                <w:b/>
                <w:sz w:val="22"/>
                <w:szCs w:val="22"/>
              </w:rPr>
              <w:t>Helbide elektronikoa/</w:t>
            </w:r>
          </w:p>
          <w:p w14:paraId="215EC36E" w14:textId="77777777" w:rsidR="0022476E" w:rsidRPr="004412CE" w:rsidRDefault="0022476E" w:rsidP="00271EA0">
            <w:pPr>
              <w:tabs>
                <w:tab w:val="left" w:pos="2840"/>
                <w:tab w:val="left" w:pos="5680"/>
                <w:tab w:val="left" w:pos="8520"/>
              </w:tabs>
              <w:rPr>
                <w:rFonts w:ascii="Arial" w:hAnsi="Arial" w:cs="Arial"/>
                <w:sz w:val="22"/>
                <w:szCs w:val="22"/>
              </w:rPr>
            </w:pPr>
            <w:r w:rsidRPr="004412CE">
              <w:rPr>
                <w:rFonts w:ascii="Arial" w:hAnsi="Arial" w:cs="Arial"/>
                <w:sz w:val="22"/>
                <w:szCs w:val="22"/>
              </w:rPr>
              <w:t xml:space="preserve">Correo </w:t>
            </w:r>
            <w:proofErr w:type="spellStart"/>
            <w:r w:rsidRPr="004412CE">
              <w:rPr>
                <w:rFonts w:ascii="Arial" w:hAnsi="Arial" w:cs="Arial"/>
                <w:sz w:val="22"/>
                <w:szCs w:val="22"/>
              </w:rPr>
              <w:t>electronico</w:t>
            </w:r>
            <w:proofErr w:type="spellEnd"/>
            <w:r w:rsidRPr="004412CE">
              <w:rPr>
                <w:rFonts w:ascii="Arial" w:hAnsi="Arial" w:cs="Arial"/>
                <w:sz w:val="22"/>
                <w:szCs w:val="22"/>
              </w:rPr>
              <w:tab/>
            </w:r>
          </w:p>
        </w:tc>
        <w:tc>
          <w:tcPr>
            <w:tcW w:w="2086" w:type="dxa"/>
            <w:gridSpan w:val="2"/>
          </w:tcPr>
          <w:p w14:paraId="4B7C19EB" w14:textId="77777777" w:rsidR="0022476E" w:rsidRPr="004412CE" w:rsidRDefault="0022476E" w:rsidP="00271EA0">
            <w:pPr>
              <w:tabs>
                <w:tab w:val="left" w:pos="2840"/>
                <w:tab w:val="left" w:pos="5680"/>
                <w:tab w:val="left" w:pos="8520"/>
              </w:tabs>
              <w:rPr>
                <w:rFonts w:ascii="Arial" w:hAnsi="Arial" w:cs="Arial"/>
                <w:sz w:val="22"/>
                <w:szCs w:val="22"/>
              </w:rPr>
            </w:pPr>
          </w:p>
        </w:tc>
      </w:tr>
    </w:tbl>
    <w:p w14:paraId="2809D663" w14:textId="77777777" w:rsidR="0022476E" w:rsidRPr="004412CE" w:rsidRDefault="0022476E" w:rsidP="0022476E">
      <w:pPr>
        <w:tabs>
          <w:tab w:val="left" w:pos="2840"/>
          <w:tab w:val="left" w:pos="5680"/>
          <w:tab w:val="left" w:pos="8520"/>
        </w:tabs>
        <w:spacing w:before="40" w:after="20"/>
        <w:rPr>
          <w:rFonts w:ascii="Arial" w:hAnsi="Arial" w:cs="Arial"/>
          <w:b/>
          <w:sz w:val="22"/>
          <w:szCs w:val="22"/>
        </w:rPr>
      </w:pPr>
    </w:p>
    <w:p w14:paraId="1C725096" w14:textId="77777777" w:rsidR="0022476E" w:rsidRPr="004412CE" w:rsidRDefault="0022476E" w:rsidP="0022476E">
      <w:pPr>
        <w:tabs>
          <w:tab w:val="left" w:pos="2840"/>
          <w:tab w:val="left" w:pos="5680"/>
          <w:tab w:val="left" w:pos="8520"/>
        </w:tabs>
        <w:spacing w:before="40" w:after="20"/>
        <w:rPr>
          <w:rFonts w:ascii="Arial" w:hAnsi="Arial" w:cs="Arial"/>
          <w:i/>
          <w:sz w:val="22"/>
          <w:szCs w:val="22"/>
        </w:rPr>
      </w:pPr>
      <w:r w:rsidRPr="004412CE">
        <w:rPr>
          <w:rFonts w:ascii="Arial" w:hAnsi="Arial" w:cs="Arial"/>
          <w:b/>
          <w:sz w:val="22"/>
          <w:szCs w:val="22"/>
        </w:rPr>
        <w:t xml:space="preserve">IKASKETAK </w:t>
      </w:r>
      <w:r w:rsidRPr="004412CE">
        <w:rPr>
          <w:rFonts w:ascii="Arial" w:hAnsi="Arial" w:cs="Arial"/>
          <w:i/>
          <w:sz w:val="22"/>
          <w:szCs w:val="22"/>
        </w:rPr>
        <w:t>/ FORMACIÓN</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22476E" w:rsidRPr="004412CE" w14:paraId="6CBA218B" w14:textId="77777777" w:rsidTr="00271EA0">
        <w:tc>
          <w:tcPr>
            <w:tcW w:w="10632" w:type="dxa"/>
          </w:tcPr>
          <w:p w14:paraId="688A3BF1"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1A2A8843"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r>
      <w:tr w:rsidR="0022476E" w:rsidRPr="004412CE" w14:paraId="1EA344FF" w14:textId="77777777" w:rsidTr="00271EA0">
        <w:tc>
          <w:tcPr>
            <w:tcW w:w="10632" w:type="dxa"/>
          </w:tcPr>
          <w:p w14:paraId="3BA5BBF8"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6028F747"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r>
      <w:tr w:rsidR="0022476E" w:rsidRPr="004412CE" w14:paraId="5951985F" w14:textId="77777777" w:rsidTr="00271EA0">
        <w:tc>
          <w:tcPr>
            <w:tcW w:w="10632" w:type="dxa"/>
          </w:tcPr>
          <w:p w14:paraId="789ABB2E"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630BDE07"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r>
      <w:tr w:rsidR="0022476E" w:rsidRPr="004412CE" w14:paraId="26E9A9F5" w14:textId="77777777" w:rsidTr="00271EA0">
        <w:tc>
          <w:tcPr>
            <w:tcW w:w="10632" w:type="dxa"/>
          </w:tcPr>
          <w:p w14:paraId="2A4F4895"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3EA04E53"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r>
    </w:tbl>
    <w:p w14:paraId="6D29F3BE" w14:textId="77777777" w:rsidR="0022476E" w:rsidRPr="004412CE" w:rsidRDefault="0022476E" w:rsidP="0022476E">
      <w:pPr>
        <w:tabs>
          <w:tab w:val="left" w:pos="2840"/>
          <w:tab w:val="left" w:pos="5680"/>
          <w:tab w:val="left" w:pos="8520"/>
        </w:tabs>
        <w:spacing w:before="40" w:after="20"/>
        <w:rPr>
          <w:rFonts w:ascii="Arial" w:hAnsi="Arial" w:cs="Arial"/>
          <w:b/>
          <w:sz w:val="22"/>
          <w:szCs w:val="22"/>
        </w:rPr>
      </w:pPr>
    </w:p>
    <w:p w14:paraId="7D78B4C2" w14:textId="77777777" w:rsidR="0022476E" w:rsidRPr="004412CE" w:rsidRDefault="0022476E" w:rsidP="0022476E">
      <w:pPr>
        <w:tabs>
          <w:tab w:val="left" w:pos="2840"/>
          <w:tab w:val="left" w:pos="5680"/>
          <w:tab w:val="left" w:pos="8520"/>
        </w:tabs>
        <w:spacing w:before="40" w:after="20"/>
        <w:rPr>
          <w:rFonts w:ascii="Arial" w:hAnsi="Arial" w:cs="Arial"/>
          <w:b/>
          <w:sz w:val="22"/>
          <w:szCs w:val="22"/>
        </w:rPr>
      </w:pPr>
      <w:r w:rsidRPr="004412CE">
        <w:rPr>
          <w:rFonts w:ascii="Arial" w:hAnsi="Arial" w:cs="Arial"/>
          <w:b/>
          <w:sz w:val="22"/>
          <w:szCs w:val="22"/>
        </w:rPr>
        <w:t>LANEKO ESPERIENTZIA</w:t>
      </w:r>
      <w:r w:rsidRPr="004412CE">
        <w:rPr>
          <w:rFonts w:ascii="Arial" w:hAnsi="Arial" w:cs="Arial"/>
          <w:i/>
          <w:sz w:val="22"/>
          <w:szCs w:val="22"/>
        </w:rPr>
        <w:t xml:space="preserve"> / EXPERIENCIA LABORAL</w:t>
      </w:r>
    </w:p>
    <w:tbl>
      <w:tblPr>
        <w:tblW w:w="1063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35"/>
        <w:gridCol w:w="3587"/>
        <w:gridCol w:w="4110"/>
      </w:tblGrid>
      <w:tr w:rsidR="0022476E" w:rsidRPr="004412CE" w14:paraId="315B4225" w14:textId="77777777" w:rsidTr="00271EA0">
        <w:tc>
          <w:tcPr>
            <w:tcW w:w="2935" w:type="dxa"/>
          </w:tcPr>
          <w:p w14:paraId="1ABB76AE" w14:textId="77777777" w:rsidR="0022476E" w:rsidRPr="004412CE" w:rsidRDefault="0022476E" w:rsidP="00271EA0">
            <w:pPr>
              <w:tabs>
                <w:tab w:val="left" w:pos="2840"/>
                <w:tab w:val="left" w:pos="5680"/>
                <w:tab w:val="left" w:pos="8520"/>
              </w:tabs>
              <w:rPr>
                <w:rFonts w:ascii="Arial" w:hAnsi="Arial" w:cs="Arial"/>
                <w:b/>
                <w:sz w:val="22"/>
                <w:szCs w:val="22"/>
              </w:rPr>
            </w:pPr>
            <w:r w:rsidRPr="004412CE">
              <w:rPr>
                <w:rFonts w:ascii="Arial" w:hAnsi="Arial" w:cs="Arial"/>
                <w:b/>
                <w:sz w:val="22"/>
                <w:szCs w:val="22"/>
              </w:rPr>
              <w:t>Enpresaren izena</w:t>
            </w:r>
          </w:p>
          <w:p w14:paraId="24C4C2F6" w14:textId="77777777" w:rsidR="0022476E" w:rsidRPr="004412CE" w:rsidRDefault="0022476E" w:rsidP="00271EA0">
            <w:pPr>
              <w:tabs>
                <w:tab w:val="left" w:pos="2840"/>
                <w:tab w:val="left" w:pos="5680"/>
                <w:tab w:val="left" w:pos="8520"/>
              </w:tabs>
              <w:rPr>
                <w:rFonts w:ascii="Arial" w:hAnsi="Arial" w:cs="Arial"/>
                <w:b/>
                <w:sz w:val="22"/>
                <w:szCs w:val="22"/>
              </w:rPr>
            </w:pPr>
            <w:proofErr w:type="spellStart"/>
            <w:r w:rsidRPr="004412CE">
              <w:rPr>
                <w:rFonts w:ascii="Arial" w:hAnsi="Arial" w:cs="Arial"/>
                <w:i/>
                <w:sz w:val="22"/>
                <w:szCs w:val="22"/>
              </w:rPr>
              <w:t>Nombre</w:t>
            </w:r>
            <w:proofErr w:type="spellEnd"/>
            <w:r w:rsidRPr="004412CE">
              <w:rPr>
                <w:rFonts w:ascii="Arial" w:hAnsi="Arial" w:cs="Arial"/>
                <w:i/>
                <w:sz w:val="22"/>
                <w:szCs w:val="22"/>
              </w:rPr>
              <w:t xml:space="preserve"> de la </w:t>
            </w:r>
            <w:proofErr w:type="spellStart"/>
            <w:r w:rsidRPr="004412CE">
              <w:rPr>
                <w:rFonts w:ascii="Arial" w:hAnsi="Arial" w:cs="Arial"/>
                <w:i/>
                <w:sz w:val="22"/>
                <w:szCs w:val="22"/>
              </w:rPr>
              <w:t>empresa</w:t>
            </w:r>
            <w:proofErr w:type="spellEnd"/>
          </w:p>
        </w:tc>
        <w:tc>
          <w:tcPr>
            <w:tcW w:w="3587" w:type="dxa"/>
          </w:tcPr>
          <w:p w14:paraId="2B78115D" w14:textId="77777777" w:rsidR="0022476E" w:rsidRPr="004412CE" w:rsidRDefault="0022476E" w:rsidP="00271EA0">
            <w:pPr>
              <w:tabs>
                <w:tab w:val="left" w:pos="2840"/>
                <w:tab w:val="left" w:pos="5680"/>
                <w:tab w:val="left" w:pos="8520"/>
              </w:tabs>
              <w:rPr>
                <w:rFonts w:ascii="Arial" w:hAnsi="Arial" w:cs="Arial"/>
                <w:b/>
                <w:sz w:val="22"/>
                <w:szCs w:val="22"/>
              </w:rPr>
            </w:pPr>
            <w:r w:rsidRPr="004412CE">
              <w:rPr>
                <w:rFonts w:ascii="Arial" w:hAnsi="Arial" w:cs="Arial"/>
                <w:b/>
                <w:sz w:val="22"/>
                <w:szCs w:val="22"/>
              </w:rPr>
              <w:t>Kontratuaren iraupena</w:t>
            </w:r>
          </w:p>
          <w:p w14:paraId="383EE6E4" w14:textId="77777777" w:rsidR="0022476E" w:rsidRPr="004412CE" w:rsidRDefault="0022476E" w:rsidP="00271EA0">
            <w:pPr>
              <w:tabs>
                <w:tab w:val="left" w:pos="2840"/>
                <w:tab w:val="left" w:pos="5680"/>
                <w:tab w:val="left" w:pos="8520"/>
              </w:tabs>
              <w:rPr>
                <w:rFonts w:ascii="Arial" w:hAnsi="Arial" w:cs="Arial"/>
                <w:b/>
                <w:sz w:val="22"/>
                <w:szCs w:val="22"/>
              </w:rPr>
            </w:pPr>
            <w:proofErr w:type="spellStart"/>
            <w:r w:rsidRPr="004412CE">
              <w:rPr>
                <w:rFonts w:ascii="Arial" w:hAnsi="Arial" w:cs="Arial"/>
                <w:i/>
                <w:sz w:val="22"/>
                <w:szCs w:val="22"/>
              </w:rPr>
              <w:t>Duración</w:t>
            </w:r>
            <w:proofErr w:type="spellEnd"/>
            <w:r w:rsidRPr="004412CE">
              <w:rPr>
                <w:rFonts w:ascii="Arial" w:hAnsi="Arial" w:cs="Arial"/>
                <w:i/>
                <w:sz w:val="22"/>
                <w:szCs w:val="22"/>
              </w:rPr>
              <w:t xml:space="preserve"> del </w:t>
            </w:r>
            <w:proofErr w:type="spellStart"/>
            <w:r w:rsidRPr="004412CE">
              <w:rPr>
                <w:rFonts w:ascii="Arial" w:hAnsi="Arial" w:cs="Arial"/>
                <w:i/>
                <w:sz w:val="22"/>
                <w:szCs w:val="22"/>
              </w:rPr>
              <w:t>contrato</w:t>
            </w:r>
            <w:proofErr w:type="spellEnd"/>
          </w:p>
        </w:tc>
        <w:tc>
          <w:tcPr>
            <w:tcW w:w="4110" w:type="dxa"/>
          </w:tcPr>
          <w:p w14:paraId="602C84F4" w14:textId="77777777" w:rsidR="0022476E" w:rsidRPr="004412CE" w:rsidRDefault="0022476E" w:rsidP="00271EA0">
            <w:pPr>
              <w:tabs>
                <w:tab w:val="left" w:pos="2840"/>
                <w:tab w:val="left" w:pos="5680"/>
                <w:tab w:val="left" w:pos="8520"/>
              </w:tabs>
              <w:rPr>
                <w:rFonts w:ascii="Arial" w:hAnsi="Arial" w:cs="Arial"/>
                <w:b/>
                <w:sz w:val="22"/>
                <w:szCs w:val="22"/>
              </w:rPr>
            </w:pPr>
            <w:r w:rsidRPr="004412CE">
              <w:rPr>
                <w:rFonts w:ascii="Arial" w:hAnsi="Arial" w:cs="Arial"/>
                <w:b/>
                <w:sz w:val="22"/>
                <w:szCs w:val="22"/>
              </w:rPr>
              <w:t>Betetako lanpostua</w:t>
            </w:r>
          </w:p>
          <w:p w14:paraId="26F57376" w14:textId="77777777" w:rsidR="0022476E" w:rsidRPr="004412CE" w:rsidRDefault="0022476E" w:rsidP="00271EA0">
            <w:pPr>
              <w:tabs>
                <w:tab w:val="left" w:pos="2840"/>
                <w:tab w:val="left" w:pos="5680"/>
                <w:tab w:val="left" w:pos="8520"/>
              </w:tabs>
              <w:rPr>
                <w:rFonts w:ascii="Arial" w:hAnsi="Arial" w:cs="Arial"/>
                <w:b/>
                <w:sz w:val="22"/>
                <w:szCs w:val="22"/>
              </w:rPr>
            </w:pPr>
            <w:proofErr w:type="spellStart"/>
            <w:r w:rsidRPr="004412CE">
              <w:rPr>
                <w:rFonts w:ascii="Arial" w:hAnsi="Arial" w:cs="Arial"/>
                <w:i/>
                <w:sz w:val="22"/>
                <w:szCs w:val="22"/>
              </w:rPr>
              <w:t>Puesto</w:t>
            </w:r>
            <w:proofErr w:type="spellEnd"/>
            <w:r w:rsidRPr="004412CE">
              <w:rPr>
                <w:rFonts w:ascii="Arial" w:hAnsi="Arial" w:cs="Arial"/>
                <w:i/>
                <w:sz w:val="22"/>
                <w:szCs w:val="22"/>
              </w:rPr>
              <w:t xml:space="preserve"> de </w:t>
            </w:r>
            <w:proofErr w:type="spellStart"/>
            <w:r w:rsidRPr="004412CE">
              <w:rPr>
                <w:rFonts w:ascii="Arial" w:hAnsi="Arial" w:cs="Arial"/>
                <w:i/>
                <w:sz w:val="22"/>
                <w:szCs w:val="22"/>
              </w:rPr>
              <w:t>trabajo</w:t>
            </w:r>
            <w:proofErr w:type="spellEnd"/>
            <w:r w:rsidRPr="004412CE">
              <w:rPr>
                <w:rFonts w:ascii="Arial" w:hAnsi="Arial" w:cs="Arial"/>
                <w:i/>
                <w:sz w:val="22"/>
                <w:szCs w:val="22"/>
              </w:rPr>
              <w:t xml:space="preserve"> </w:t>
            </w:r>
            <w:proofErr w:type="spellStart"/>
            <w:r w:rsidRPr="004412CE">
              <w:rPr>
                <w:rFonts w:ascii="Arial" w:hAnsi="Arial" w:cs="Arial"/>
                <w:i/>
                <w:sz w:val="22"/>
                <w:szCs w:val="22"/>
              </w:rPr>
              <w:t>ocupado</w:t>
            </w:r>
            <w:proofErr w:type="spellEnd"/>
          </w:p>
        </w:tc>
      </w:tr>
      <w:tr w:rsidR="0022476E" w:rsidRPr="004412CE" w14:paraId="0F265DA9" w14:textId="77777777" w:rsidTr="00271EA0">
        <w:tc>
          <w:tcPr>
            <w:tcW w:w="2935" w:type="dxa"/>
          </w:tcPr>
          <w:p w14:paraId="15055BD6"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09A0E4C8"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3587" w:type="dxa"/>
          </w:tcPr>
          <w:p w14:paraId="7C757D6E"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4110" w:type="dxa"/>
          </w:tcPr>
          <w:p w14:paraId="4259EEAE"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r>
      <w:tr w:rsidR="0022476E" w:rsidRPr="004412CE" w14:paraId="57B662DA" w14:textId="77777777" w:rsidTr="00271EA0">
        <w:tc>
          <w:tcPr>
            <w:tcW w:w="2935" w:type="dxa"/>
          </w:tcPr>
          <w:p w14:paraId="4DE3C4B5"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35FE22F4"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3587" w:type="dxa"/>
          </w:tcPr>
          <w:p w14:paraId="718FC441"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4110" w:type="dxa"/>
          </w:tcPr>
          <w:p w14:paraId="3368D4BF"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r>
      <w:tr w:rsidR="0022476E" w:rsidRPr="004412CE" w14:paraId="60147CA2" w14:textId="77777777" w:rsidTr="00271EA0">
        <w:tc>
          <w:tcPr>
            <w:tcW w:w="2935" w:type="dxa"/>
          </w:tcPr>
          <w:p w14:paraId="0AFB1945"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5E0517E6"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3587" w:type="dxa"/>
          </w:tcPr>
          <w:p w14:paraId="0472B65D"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4110" w:type="dxa"/>
          </w:tcPr>
          <w:p w14:paraId="3FCABF2A"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r>
      <w:tr w:rsidR="0022476E" w:rsidRPr="004412CE" w14:paraId="79305376" w14:textId="77777777" w:rsidTr="00271EA0">
        <w:tc>
          <w:tcPr>
            <w:tcW w:w="2935" w:type="dxa"/>
          </w:tcPr>
          <w:p w14:paraId="0CFE2C8B"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0DFF943C"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3587" w:type="dxa"/>
          </w:tcPr>
          <w:p w14:paraId="20E67D11"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4110" w:type="dxa"/>
          </w:tcPr>
          <w:p w14:paraId="4558C2A7"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r>
      <w:tr w:rsidR="0022476E" w:rsidRPr="004412CE" w14:paraId="0266A63B" w14:textId="77777777" w:rsidTr="00271EA0">
        <w:tc>
          <w:tcPr>
            <w:tcW w:w="2935" w:type="dxa"/>
          </w:tcPr>
          <w:p w14:paraId="4DFECB0E"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42C0B539"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3587" w:type="dxa"/>
          </w:tcPr>
          <w:p w14:paraId="75F51D14"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4110" w:type="dxa"/>
          </w:tcPr>
          <w:p w14:paraId="57696C25"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r>
      <w:tr w:rsidR="0022476E" w:rsidRPr="004412CE" w14:paraId="448E60EB" w14:textId="77777777" w:rsidTr="00271EA0">
        <w:tc>
          <w:tcPr>
            <w:tcW w:w="2935" w:type="dxa"/>
          </w:tcPr>
          <w:p w14:paraId="3703D04B"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285AA331"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3587" w:type="dxa"/>
          </w:tcPr>
          <w:p w14:paraId="38336665"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4110" w:type="dxa"/>
          </w:tcPr>
          <w:p w14:paraId="26EBF122"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r>
      <w:tr w:rsidR="0022476E" w:rsidRPr="004412CE" w14:paraId="5DEA4061" w14:textId="77777777" w:rsidTr="00271EA0">
        <w:tc>
          <w:tcPr>
            <w:tcW w:w="2935" w:type="dxa"/>
          </w:tcPr>
          <w:p w14:paraId="252900B9"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310D7B85"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6D486DA3"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p w14:paraId="0EA2FBA1"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3587" w:type="dxa"/>
          </w:tcPr>
          <w:p w14:paraId="1D9C1B3E"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c>
          <w:tcPr>
            <w:tcW w:w="4110" w:type="dxa"/>
          </w:tcPr>
          <w:p w14:paraId="08CDE581" w14:textId="77777777" w:rsidR="0022476E" w:rsidRPr="004412CE" w:rsidRDefault="0022476E" w:rsidP="00271EA0">
            <w:pPr>
              <w:tabs>
                <w:tab w:val="left" w:pos="2840"/>
                <w:tab w:val="left" w:pos="5680"/>
                <w:tab w:val="left" w:pos="8520"/>
              </w:tabs>
              <w:spacing w:before="20"/>
              <w:rPr>
                <w:rFonts w:ascii="Arial" w:hAnsi="Arial" w:cs="Arial"/>
                <w:b/>
                <w:sz w:val="22"/>
                <w:szCs w:val="22"/>
              </w:rPr>
            </w:pPr>
          </w:p>
        </w:tc>
      </w:tr>
    </w:tbl>
    <w:p w14:paraId="7EB4C41E" w14:textId="77777777" w:rsidR="0022476E" w:rsidRPr="004412CE" w:rsidRDefault="0022476E" w:rsidP="0022476E">
      <w:pPr>
        <w:tabs>
          <w:tab w:val="left" w:pos="5680"/>
        </w:tabs>
        <w:spacing w:after="20"/>
        <w:ind w:left="-426" w:right="-569"/>
        <w:rPr>
          <w:rFonts w:ascii="Arial" w:hAnsi="Arial" w:cs="Arial"/>
          <w:i/>
        </w:rPr>
      </w:pPr>
    </w:p>
    <w:tbl>
      <w:tblPr>
        <w:tblW w:w="10632" w:type="dxa"/>
        <w:tblInd w:w="-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6"/>
        <w:gridCol w:w="5316"/>
      </w:tblGrid>
      <w:tr w:rsidR="0022476E" w:rsidRPr="004412CE" w14:paraId="661B4FD4" w14:textId="77777777" w:rsidTr="00271EA0">
        <w:tc>
          <w:tcPr>
            <w:tcW w:w="5316" w:type="dxa"/>
            <w:tcBorders>
              <w:left w:val="nil"/>
              <w:bottom w:val="nil"/>
              <w:right w:val="nil"/>
            </w:tcBorders>
          </w:tcPr>
          <w:p w14:paraId="77D4AEE7" w14:textId="77777777" w:rsidR="0022476E" w:rsidRPr="004412CE" w:rsidRDefault="0022476E" w:rsidP="00271EA0">
            <w:pPr>
              <w:spacing w:before="20"/>
              <w:ind w:left="34" w:right="104"/>
              <w:jc w:val="both"/>
              <w:rPr>
                <w:rFonts w:ascii="Arial" w:hAnsi="Arial" w:cs="Arial"/>
                <w:b/>
                <w:sz w:val="22"/>
                <w:szCs w:val="22"/>
              </w:rPr>
            </w:pPr>
          </w:p>
          <w:p w14:paraId="3546C56F" w14:textId="77777777" w:rsidR="0022476E" w:rsidRPr="004412CE" w:rsidRDefault="0022476E" w:rsidP="00271EA0">
            <w:pPr>
              <w:spacing w:before="40" w:after="20"/>
              <w:ind w:left="34" w:right="104"/>
              <w:jc w:val="both"/>
              <w:rPr>
                <w:rFonts w:ascii="Arial" w:hAnsi="Arial" w:cs="Arial"/>
                <w:b/>
                <w:sz w:val="22"/>
                <w:szCs w:val="22"/>
              </w:rPr>
            </w:pPr>
            <w:r w:rsidRPr="004412CE">
              <w:rPr>
                <w:rFonts w:ascii="Arial" w:hAnsi="Arial" w:cs="Arial"/>
                <w:b/>
                <w:sz w:val="22"/>
                <w:szCs w:val="22"/>
              </w:rPr>
              <w:t xml:space="preserve">Eskatzaileak deialdiaren oinarrietan azaldutako eskakizun guztiak betetzen dituela adierazten du eta, hortaz, </w:t>
            </w:r>
            <w:proofErr w:type="spellStart"/>
            <w:r w:rsidRPr="004412CE">
              <w:rPr>
                <w:rFonts w:ascii="Arial" w:hAnsi="Arial" w:cs="Arial"/>
                <w:b/>
                <w:sz w:val="22"/>
                <w:szCs w:val="22"/>
              </w:rPr>
              <w:t>onartua</w:t>
            </w:r>
            <w:proofErr w:type="spellEnd"/>
            <w:r w:rsidRPr="004412CE">
              <w:rPr>
                <w:rFonts w:ascii="Arial" w:hAnsi="Arial" w:cs="Arial"/>
                <w:b/>
                <w:sz w:val="22"/>
                <w:szCs w:val="22"/>
              </w:rPr>
              <w:t xml:space="preserve"> izatea eskatzen du.</w:t>
            </w:r>
          </w:p>
          <w:p w14:paraId="7711145A" w14:textId="77777777" w:rsidR="0022476E" w:rsidRPr="004412CE" w:rsidRDefault="0022476E" w:rsidP="00271EA0">
            <w:pPr>
              <w:spacing w:before="40" w:after="20"/>
              <w:ind w:left="34" w:right="104"/>
              <w:jc w:val="both"/>
              <w:rPr>
                <w:rFonts w:ascii="Arial" w:hAnsi="Arial" w:cs="Arial"/>
                <w:b/>
                <w:sz w:val="22"/>
                <w:szCs w:val="22"/>
              </w:rPr>
            </w:pPr>
            <w:r w:rsidRPr="004412CE">
              <w:rPr>
                <w:rFonts w:ascii="Arial" w:hAnsi="Arial" w:cs="Arial"/>
                <w:b/>
                <w:sz w:val="22"/>
                <w:szCs w:val="22"/>
              </w:rPr>
              <w:t>Era berean adierazten du Bergarako Udala</w:t>
            </w:r>
          </w:p>
          <w:p w14:paraId="6546C983" w14:textId="77777777" w:rsidR="0022476E" w:rsidRPr="004412CE" w:rsidRDefault="0022476E" w:rsidP="00271EA0">
            <w:pPr>
              <w:spacing w:before="40" w:after="20"/>
              <w:ind w:left="34" w:right="104"/>
              <w:jc w:val="center"/>
              <w:rPr>
                <w:rFonts w:ascii="Arial" w:hAnsi="Arial" w:cs="Arial"/>
                <w:b/>
                <w:bCs/>
                <w:caps/>
                <w:sz w:val="22"/>
                <w:szCs w:val="22"/>
              </w:rPr>
            </w:pPr>
            <w:r w:rsidRPr="004412CE">
              <w:rPr>
                <w:rFonts w:ascii="Arial" w:hAnsi="Arial" w:cs="Arial"/>
                <w:b/>
                <w:sz w:val="22"/>
                <w:szCs w:val="22"/>
              </w:rPr>
              <w:sym w:font="Symbol" w:char="F082"/>
            </w:r>
            <w:r w:rsidRPr="004412CE">
              <w:rPr>
                <w:rFonts w:ascii="Arial" w:hAnsi="Arial" w:cs="Arial"/>
                <w:b/>
                <w:sz w:val="22"/>
                <w:szCs w:val="22"/>
              </w:rPr>
              <w:t xml:space="preserve"> </w:t>
            </w:r>
            <w:r w:rsidRPr="004412CE">
              <w:rPr>
                <w:rFonts w:ascii="Arial" w:hAnsi="Arial" w:cs="Arial"/>
                <w:b/>
                <w:bCs/>
                <w:caps/>
                <w:sz w:val="22"/>
                <w:szCs w:val="22"/>
              </w:rPr>
              <w:t xml:space="preserve">baI         </w:t>
            </w:r>
            <w:r w:rsidRPr="004412CE">
              <w:rPr>
                <w:rFonts w:ascii="Arial" w:hAnsi="Arial" w:cs="Arial"/>
                <w:b/>
                <w:sz w:val="22"/>
                <w:szCs w:val="22"/>
              </w:rPr>
              <w:sym w:font="Symbol" w:char="F082"/>
            </w:r>
            <w:r w:rsidRPr="004412CE">
              <w:rPr>
                <w:rFonts w:ascii="Arial" w:hAnsi="Arial" w:cs="Arial"/>
                <w:b/>
                <w:sz w:val="22"/>
                <w:szCs w:val="22"/>
              </w:rPr>
              <w:t xml:space="preserve"> </w:t>
            </w:r>
            <w:r w:rsidRPr="004412CE">
              <w:rPr>
                <w:rFonts w:ascii="Arial" w:hAnsi="Arial" w:cs="Arial"/>
                <w:b/>
                <w:bCs/>
                <w:caps/>
                <w:sz w:val="22"/>
                <w:szCs w:val="22"/>
              </w:rPr>
              <w:t>ez</w:t>
            </w:r>
          </w:p>
          <w:p w14:paraId="67AD9A80" w14:textId="77777777" w:rsidR="0022476E" w:rsidRPr="004412CE" w:rsidRDefault="0022476E" w:rsidP="00271EA0">
            <w:pPr>
              <w:spacing w:before="20"/>
              <w:ind w:left="34" w:right="104"/>
              <w:jc w:val="both"/>
              <w:rPr>
                <w:rFonts w:ascii="Arial" w:hAnsi="Arial" w:cs="Arial"/>
                <w:b/>
                <w:bCs/>
                <w:caps/>
                <w:sz w:val="22"/>
                <w:szCs w:val="22"/>
              </w:rPr>
            </w:pPr>
          </w:p>
          <w:p w14:paraId="0A0D20A2" w14:textId="77777777" w:rsidR="0022476E" w:rsidRPr="004412CE" w:rsidRDefault="0022476E" w:rsidP="00271EA0">
            <w:pPr>
              <w:spacing w:before="20"/>
              <w:ind w:left="34" w:right="104"/>
              <w:jc w:val="both"/>
              <w:rPr>
                <w:rFonts w:ascii="Arial" w:hAnsi="Arial" w:cs="Arial"/>
                <w:b/>
                <w:sz w:val="22"/>
                <w:szCs w:val="22"/>
              </w:rPr>
            </w:pPr>
            <w:r w:rsidRPr="004412CE">
              <w:rPr>
                <w:rFonts w:ascii="Arial" w:hAnsi="Arial" w:cs="Arial"/>
                <w:b/>
                <w:bCs/>
                <w:caps/>
                <w:sz w:val="22"/>
                <w:szCs w:val="22"/>
              </w:rPr>
              <w:t xml:space="preserve">baimentzen  duela </w:t>
            </w:r>
            <w:r w:rsidRPr="004412CE">
              <w:rPr>
                <w:rFonts w:ascii="Arial" w:hAnsi="Arial" w:cs="Arial"/>
                <w:b/>
                <w:sz w:val="22"/>
                <w:szCs w:val="22"/>
              </w:rPr>
              <w:t>bere datu pertsonalak beste Herri Administrazio batzuei emateko, betiere eskaera honen bidez eskuratu nahi duen lanpostuaren antzekoetan sor dakizkiekeen aldi baterako langile-beharrei erantzuteko.</w:t>
            </w:r>
          </w:p>
          <w:p w14:paraId="34A98B31" w14:textId="77777777" w:rsidR="0022476E" w:rsidRPr="004412CE" w:rsidRDefault="0022476E" w:rsidP="00271EA0">
            <w:pPr>
              <w:spacing w:before="20"/>
              <w:ind w:left="34" w:right="104"/>
              <w:jc w:val="both"/>
              <w:rPr>
                <w:rFonts w:ascii="Arial" w:hAnsi="Arial" w:cs="Arial"/>
                <w:b/>
                <w:sz w:val="22"/>
                <w:szCs w:val="22"/>
              </w:rPr>
            </w:pPr>
          </w:p>
        </w:tc>
        <w:tc>
          <w:tcPr>
            <w:tcW w:w="5316" w:type="dxa"/>
            <w:tcBorders>
              <w:left w:val="nil"/>
              <w:bottom w:val="nil"/>
              <w:right w:val="nil"/>
            </w:tcBorders>
          </w:tcPr>
          <w:p w14:paraId="674DB44F" w14:textId="77777777" w:rsidR="0022476E" w:rsidRPr="004412CE" w:rsidRDefault="0022476E" w:rsidP="00271EA0">
            <w:pPr>
              <w:tabs>
                <w:tab w:val="left" w:pos="8520"/>
              </w:tabs>
              <w:spacing w:before="20"/>
              <w:ind w:left="247" w:right="317"/>
              <w:jc w:val="both"/>
              <w:rPr>
                <w:rFonts w:ascii="Arial" w:hAnsi="Arial" w:cs="Arial"/>
                <w:b/>
                <w:sz w:val="22"/>
                <w:szCs w:val="22"/>
              </w:rPr>
            </w:pPr>
          </w:p>
          <w:p w14:paraId="2B0B2EEA" w14:textId="77777777" w:rsidR="0022476E" w:rsidRPr="004412CE" w:rsidRDefault="0022476E" w:rsidP="00271EA0">
            <w:pPr>
              <w:tabs>
                <w:tab w:val="left" w:pos="8520"/>
              </w:tabs>
              <w:spacing w:before="40" w:after="20"/>
              <w:ind w:left="247" w:right="317"/>
              <w:jc w:val="both"/>
              <w:rPr>
                <w:rFonts w:ascii="Arial" w:hAnsi="Arial" w:cs="Arial"/>
                <w:i/>
                <w:sz w:val="21"/>
                <w:szCs w:val="21"/>
                <w:lang w:val="es-ES"/>
              </w:rPr>
            </w:pPr>
            <w:r w:rsidRPr="004412CE">
              <w:rPr>
                <w:rFonts w:ascii="Arial" w:hAnsi="Arial" w:cs="Arial"/>
                <w:i/>
                <w:sz w:val="21"/>
                <w:szCs w:val="21"/>
                <w:lang w:val="es-ES"/>
              </w:rPr>
              <w:t>La persona solicitante declara cumplir todas las condiciones exigidas en las bases y, en consecuencia, solicita ser admitida.</w:t>
            </w:r>
          </w:p>
          <w:p w14:paraId="67139648" w14:textId="77777777" w:rsidR="0022476E" w:rsidRPr="004412CE" w:rsidRDefault="0022476E" w:rsidP="00271EA0">
            <w:pPr>
              <w:pStyle w:val="OLATZ"/>
              <w:tabs>
                <w:tab w:val="left" w:pos="8520"/>
              </w:tabs>
              <w:spacing w:before="40" w:after="20"/>
              <w:ind w:left="247" w:right="317"/>
              <w:rPr>
                <w:rFonts w:ascii="Arial" w:hAnsi="Arial" w:cs="Arial"/>
                <w:i/>
                <w:sz w:val="21"/>
                <w:szCs w:val="21"/>
                <w:lang w:val="es-ES"/>
              </w:rPr>
            </w:pPr>
            <w:r w:rsidRPr="004412CE">
              <w:rPr>
                <w:rFonts w:ascii="Arial" w:hAnsi="Arial" w:cs="Arial"/>
                <w:i/>
                <w:sz w:val="21"/>
                <w:szCs w:val="21"/>
                <w:lang w:val="es-ES"/>
              </w:rPr>
              <w:t>Igualmente declara que</w:t>
            </w:r>
          </w:p>
          <w:p w14:paraId="757928BC" w14:textId="77777777" w:rsidR="0022476E" w:rsidRPr="004412CE" w:rsidRDefault="0022476E" w:rsidP="00271EA0">
            <w:pPr>
              <w:pStyle w:val="OLATZ"/>
              <w:tabs>
                <w:tab w:val="left" w:pos="8520"/>
              </w:tabs>
              <w:spacing w:before="40" w:after="20"/>
              <w:ind w:left="247" w:right="317"/>
              <w:jc w:val="center"/>
              <w:rPr>
                <w:rFonts w:ascii="Arial" w:hAnsi="Arial" w:cs="Arial"/>
                <w:b/>
                <w:bCs/>
                <w:i/>
                <w:caps/>
                <w:sz w:val="22"/>
                <w:szCs w:val="22"/>
                <w:lang w:val="es-ES"/>
              </w:rPr>
            </w:pPr>
            <w:r w:rsidRPr="004412CE">
              <w:rPr>
                <w:rFonts w:ascii="Arial" w:hAnsi="Arial" w:cs="Arial"/>
                <w:i/>
                <w:sz w:val="22"/>
                <w:szCs w:val="22"/>
                <w:lang w:val="es-ES"/>
              </w:rPr>
              <w:sym w:font="Symbol" w:char="F082"/>
            </w:r>
            <w:r w:rsidRPr="004412CE">
              <w:rPr>
                <w:rFonts w:ascii="Arial" w:hAnsi="Arial" w:cs="Arial"/>
                <w:i/>
                <w:sz w:val="22"/>
                <w:szCs w:val="22"/>
                <w:lang w:val="es-ES"/>
              </w:rPr>
              <w:t xml:space="preserve"> </w:t>
            </w:r>
            <w:r w:rsidRPr="004412CE">
              <w:rPr>
                <w:rFonts w:ascii="Arial" w:hAnsi="Arial" w:cs="Arial"/>
                <w:b/>
                <w:bCs/>
                <w:i/>
                <w:caps/>
                <w:sz w:val="22"/>
                <w:szCs w:val="22"/>
                <w:lang w:val="es-ES"/>
              </w:rPr>
              <w:t xml:space="preserve">sí </w:t>
            </w:r>
            <w:r w:rsidRPr="004412CE">
              <w:rPr>
                <w:rFonts w:ascii="Arial" w:hAnsi="Arial" w:cs="Arial"/>
                <w:i/>
                <w:sz w:val="22"/>
                <w:szCs w:val="22"/>
                <w:lang w:val="es-ES"/>
              </w:rPr>
              <w:t xml:space="preserve">        </w:t>
            </w:r>
            <w:r w:rsidRPr="004412CE">
              <w:rPr>
                <w:rFonts w:ascii="Arial" w:hAnsi="Arial" w:cs="Arial"/>
                <w:i/>
                <w:sz w:val="22"/>
                <w:szCs w:val="22"/>
                <w:lang w:val="es-ES"/>
              </w:rPr>
              <w:sym w:font="Symbol" w:char="F082"/>
            </w:r>
            <w:r w:rsidRPr="004412CE">
              <w:rPr>
                <w:rFonts w:ascii="Arial" w:hAnsi="Arial" w:cs="Arial"/>
                <w:i/>
                <w:sz w:val="22"/>
                <w:szCs w:val="22"/>
                <w:lang w:val="es-ES"/>
              </w:rPr>
              <w:t xml:space="preserve"> </w:t>
            </w:r>
            <w:r w:rsidRPr="004412CE">
              <w:rPr>
                <w:rFonts w:ascii="Arial" w:hAnsi="Arial" w:cs="Arial"/>
                <w:b/>
                <w:bCs/>
                <w:i/>
                <w:caps/>
                <w:sz w:val="22"/>
                <w:szCs w:val="22"/>
                <w:lang w:val="es-ES"/>
              </w:rPr>
              <w:t>no</w:t>
            </w:r>
          </w:p>
          <w:p w14:paraId="441CB9AB" w14:textId="77777777" w:rsidR="0022476E" w:rsidRPr="004412CE" w:rsidRDefault="0022476E" w:rsidP="00271EA0">
            <w:pPr>
              <w:tabs>
                <w:tab w:val="left" w:pos="8520"/>
              </w:tabs>
              <w:spacing w:before="20"/>
              <w:ind w:left="247" w:right="317"/>
              <w:jc w:val="both"/>
              <w:rPr>
                <w:rFonts w:ascii="Arial" w:hAnsi="Arial" w:cs="Arial"/>
                <w:i/>
                <w:sz w:val="22"/>
                <w:szCs w:val="22"/>
                <w:lang w:val="es-ES"/>
              </w:rPr>
            </w:pPr>
            <w:r w:rsidRPr="004412CE">
              <w:rPr>
                <w:rFonts w:ascii="Arial" w:hAnsi="Arial" w:cs="Arial"/>
                <w:i/>
                <w:sz w:val="22"/>
                <w:szCs w:val="22"/>
                <w:lang w:val="es-ES"/>
              </w:rPr>
              <w:t xml:space="preserve"> </w:t>
            </w:r>
          </w:p>
          <w:p w14:paraId="1D0BBB40" w14:textId="77777777" w:rsidR="0022476E" w:rsidRPr="004412CE" w:rsidRDefault="0022476E" w:rsidP="00271EA0">
            <w:pPr>
              <w:tabs>
                <w:tab w:val="left" w:pos="8520"/>
              </w:tabs>
              <w:spacing w:before="20"/>
              <w:ind w:left="247" w:right="317"/>
              <w:jc w:val="both"/>
              <w:rPr>
                <w:rFonts w:ascii="Arial" w:hAnsi="Arial" w:cs="Arial"/>
                <w:b/>
                <w:sz w:val="22"/>
                <w:szCs w:val="22"/>
              </w:rPr>
            </w:pPr>
            <w:r w:rsidRPr="004412CE">
              <w:rPr>
                <w:rFonts w:ascii="Arial" w:hAnsi="Arial" w:cs="Arial"/>
                <w:b/>
                <w:bCs/>
                <w:i/>
                <w:caps/>
                <w:sz w:val="22"/>
                <w:szCs w:val="22"/>
                <w:lang w:val="es-ES"/>
              </w:rPr>
              <w:t>autoriza</w:t>
            </w:r>
            <w:r w:rsidRPr="004412CE">
              <w:rPr>
                <w:rFonts w:ascii="Arial" w:hAnsi="Arial" w:cs="Arial"/>
                <w:i/>
                <w:sz w:val="21"/>
                <w:szCs w:val="21"/>
                <w:lang w:val="es-ES"/>
              </w:rPr>
              <w:t xml:space="preserve"> al Ayuntamiento de Bergara para que facilite sus datos personales a otras Administraciones públicas que así lo soliciten, siempre que sea al objeto de cubrir necesidades de personal no permanente en puestos similares al que opta mediante esta instancia.</w:t>
            </w:r>
          </w:p>
        </w:tc>
      </w:tr>
      <w:tr w:rsidR="0022476E" w:rsidRPr="004412CE" w14:paraId="4895D0C3" w14:textId="77777777" w:rsidTr="00271EA0">
        <w:tc>
          <w:tcPr>
            <w:tcW w:w="10632" w:type="dxa"/>
            <w:gridSpan w:val="2"/>
            <w:tcBorders>
              <w:top w:val="nil"/>
              <w:left w:val="nil"/>
              <w:bottom w:val="nil"/>
              <w:right w:val="nil"/>
            </w:tcBorders>
          </w:tcPr>
          <w:p w14:paraId="40D26017" w14:textId="77777777" w:rsidR="0022476E" w:rsidRPr="004412CE" w:rsidRDefault="0022476E" w:rsidP="00271EA0">
            <w:pPr>
              <w:tabs>
                <w:tab w:val="left" w:pos="2840"/>
                <w:tab w:val="left" w:pos="5680"/>
                <w:tab w:val="left" w:pos="8520"/>
              </w:tabs>
              <w:spacing w:before="20"/>
              <w:jc w:val="center"/>
              <w:rPr>
                <w:rFonts w:ascii="Arial" w:hAnsi="Arial" w:cs="Arial"/>
                <w:b/>
                <w:sz w:val="22"/>
                <w:szCs w:val="22"/>
                <w:lang w:val="es-ES_tradnl"/>
              </w:rPr>
            </w:pPr>
          </w:p>
          <w:p w14:paraId="61BD37A8" w14:textId="77777777" w:rsidR="0022476E" w:rsidRPr="004412CE" w:rsidRDefault="0022476E" w:rsidP="00271EA0">
            <w:pPr>
              <w:tabs>
                <w:tab w:val="left" w:pos="2840"/>
                <w:tab w:val="left" w:pos="5680"/>
                <w:tab w:val="left" w:pos="8520"/>
              </w:tabs>
              <w:spacing w:before="20"/>
              <w:jc w:val="center"/>
              <w:rPr>
                <w:rFonts w:ascii="Arial" w:hAnsi="Arial" w:cs="Arial"/>
                <w:i/>
                <w:sz w:val="22"/>
                <w:szCs w:val="22"/>
                <w:lang w:val="es-ES_tradnl"/>
              </w:rPr>
            </w:pPr>
            <w:r w:rsidRPr="004412CE">
              <w:rPr>
                <w:rFonts w:ascii="Arial" w:hAnsi="Arial" w:cs="Arial"/>
                <w:b/>
                <w:sz w:val="22"/>
                <w:szCs w:val="22"/>
                <w:lang w:val="es-ES_tradnl"/>
              </w:rPr>
              <w:t>SINADURA</w:t>
            </w:r>
            <w:r w:rsidRPr="004412CE">
              <w:rPr>
                <w:rFonts w:ascii="Arial" w:hAnsi="Arial" w:cs="Arial"/>
                <w:sz w:val="22"/>
                <w:szCs w:val="22"/>
                <w:lang w:val="es-ES_tradnl"/>
              </w:rPr>
              <w:t xml:space="preserve"> </w:t>
            </w:r>
            <w:r w:rsidRPr="004412CE">
              <w:rPr>
                <w:rFonts w:ascii="Arial" w:hAnsi="Arial" w:cs="Arial"/>
                <w:i/>
                <w:sz w:val="22"/>
                <w:szCs w:val="22"/>
                <w:lang w:val="es-ES_tradnl"/>
              </w:rPr>
              <w:t>/ FIRMA</w:t>
            </w:r>
          </w:p>
          <w:p w14:paraId="330D180D" w14:textId="77777777" w:rsidR="0022476E" w:rsidRPr="004412CE" w:rsidRDefault="0022476E" w:rsidP="00271EA0">
            <w:pPr>
              <w:tabs>
                <w:tab w:val="left" w:pos="2840"/>
                <w:tab w:val="left" w:pos="5680"/>
                <w:tab w:val="left" w:pos="8520"/>
              </w:tabs>
              <w:spacing w:before="20"/>
              <w:jc w:val="center"/>
              <w:rPr>
                <w:rFonts w:ascii="Arial" w:hAnsi="Arial" w:cs="Arial"/>
                <w:i/>
                <w:sz w:val="22"/>
                <w:szCs w:val="22"/>
                <w:lang w:val="es-ES_tradnl"/>
              </w:rPr>
            </w:pPr>
          </w:p>
          <w:p w14:paraId="18607368" w14:textId="77777777" w:rsidR="0022476E" w:rsidRPr="004412CE" w:rsidRDefault="0022476E" w:rsidP="00271EA0">
            <w:pPr>
              <w:tabs>
                <w:tab w:val="left" w:pos="2840"/>
                <w:tab w:val="left" w:pos="5680"/>
                <w:tab w:val="left" w:pos="8520"/>
              </w:tabs>
              <w:spacing w:before="20"/>
              <w:jc w:val="center"/>
              <w:rPr>
                <w:rFonts w:ascii="Arial" w:hAnsi="Arial" w:cs="Arial"/>
                <w:i/>
                <w:sz w:val="22"/>
                <w:szCs w:val="22"/>
                <w:lang w:val="es-ES_tradnl"/>
              </w:rPr>
            </w:pPr>
          </w:p>
          <w:p w14:paraId="4738179A" w14:textId="77777777" w:rsidR="0022476E" w:rsidRPr="004412CE" w:rsidRDefault="0022476E" w:rsidP="00271EA0">
            <w:pPr>
              <w:tabs>
                <w:tab w:val="left" w:pos="2840"/>
                <w:tab w:val="left" w:pos="5680"/>
                <w:tab w:val="left" w:pos="8520"/>
              </w:tabs>
              <w:spacing w:before="20"/>
              <w:jc w:val="center"/>
              <w:rPr>
                <w:rFonts w:ascii="Arial" w:hAnsi="Arial" w:cs="Arial"/>
                <w:i/>
                <w:sz w:val="22"/>
                <w:szCs w:val="22"/>
                <w:lang w:val="es-ES_tradnl"/>
              </w:rPr>
            </w:pPr>
          </w:p>
          <w:p w14:paraId="4DEE38F9" w14:textId="77777777" w:rsidR="0022476E" w:rsidRPr="004412CE" w:rsidRDefault="0022476E" w:rsidP="00271EA0">
            <w:pPr>
              <w:tabs>
                <w:tab w:val="left" w:pos="2840"/>
                <w:tab w:val="left" w:pos="5680"/>
                <w:tab w:val="left" w:pos="8520"/>
              </w:tabs>
              <w:spacing w:before="20"/>
              <w:jc w:val="center"/>
              <w:rPr>
                <w:rFonts w:ascii="Arial" w:hAnsi="Arial" w:cs="Arial"/>
                <w:i/>
                <w:sz w:val="22"/>
                <w:szCs w:val="22"/>
                <w:lang w:val="es-ES_tradnl"/>
              </w:rPr>
            </w:pPr>
          </w:p>
          <w:p w14:paraId="470C93FB" w14:textId="77777777" w:rsidR="0022476E" w:rsidRPr="004412CE" w:rsidRDefault="0022476E" w:rsidP="00271EA0">
            <w:pPr>
              <w:tabs>
                <w:tab w:val="left" w:pos="2840"/>
                <w:tab w:val="left" w:pos="5680"/>
                <w:tab w:val="left" w:pos="8520"/>
              </w:tabs>
              <w:spacing w:before="20"/>
              <w:jc w:val="center"/>
              <w:rPr>
                <w:rFonts w:ascii="Arial" w:hAnsi="Arial" w:cs="Arial"/>
                <w:b/>
                <w:sz w:val="22"/>
                <w:szCs w:val="22"/>
              </w:rPr>
            </w:pPr>
          </w:p>
        </w:tc>
      </w:tr>
      <w:tr w:rsidR="0022476E" w:rsidRPr="00EF28E5" w14:paraId="72311A87" w14:textId="77777777" w:rsidTr="00271EA0">
        <w:tc>
          <w:tcPr>
            <w:tcW w:w="5316" w:type="dxa"/>
            <w:tcBorders>
              <w:top w:val="nil"/>
              <w:left w:val="nil"/>
              <w:bottom w:val="nil"/>
              <w:right w:val="nil"/>
            </w:tcBorders>
          </w:tcPr>
          <w:p w14:paraId="367694BE" w14:textId="77777777" w:rsidR="0022476E" w:rsidRPr="004412CE" w:rsidRDefault="0022476E" w:rsidP="00271EA0">
            <w:pPr>
              <w:ind w:left="176" w:right="104"/>
              <w:jc w:val="both"/>
              <w:rPr>
                <w:rFonts w:ascii="Arial" w:hAnsi="Arial" w:cs="Arial"/>
                <w:b/>
                <w:sz w:val="22"/>
                <w:szCs w:val="22"/>
              </w:rPr>
            </w:pPr>
          </w:p>
          <w:p w14:paraId="7E3516EF" w14:textId="77777777" w:rsidR="0022476E" w:rsidRPr="004412CE" w:rsidRDefault="0022476E" w:rsidP="00271EA0">
            <w:pPr>
              <w:ind w:left="176" w:right="104"/>
              <w:jc w:val="both"/>
              <w:rPr>
                <w:rFonts w:ascii="Arial" w:hAnsi="Arial" w:cs="Arial"/>
                <w:sz w:val="22"/>
                <w:szCs w:val="22"/>
              </w:rPr>
            </w:pPr>
            <w:r w:rsidRPr="004412CE">
              <w:rPr>
                <w:rFonts w:ascii="Arial" w:hAnsi="Arial" w:cs="Arial"/>
                <w:b/>
                <w:sz w:val="22"/>
                <w:szCs w:val="22"/>
              </w:rPr>
              <w:t>OHARRA</w:t>
            </w:r>
            <w:r w:rsidRPr="004412CE">
              <w:rPr>
                <w:rFonts w:ascii="Arial" w:hAnsi="Arial" w:cs="Arial"/>
                <w:sz w:val="22"/>
                <w:szCs w:val="22"/>
              </w:rPr>
              <w:t xml:space="preserve">: Eskaera-orri honetako datu pertsonalak </w:t>
            </w:r>
            <w:proofErr w:type="spellStart"/>
            <w:r w:rsidRPr="004412CE">
              <w:rPr>
                <w:rFonts w:ascii="Arial" w:hAnsi="Arial" w:cs="Arial"/>
                <w:sz w:val="22"/>
                <w:szCs w:val="22"/>
              </w:rPr>
              <w:t>dagokionaren</w:t>
            </w:r>
            <w:proofErr w:type="spellEnd"/>
            <w:r w:rsidRPr="004412CE">
              <w:rPr>
                <w:rFonts w:ascii="Arial" w:hAnsi="Arial" w:cs="Arial"/>
                <w:sz w:val="22"/>
                <w:szCs w:val="22"/>
              </w:rPr>
              <w:t xml:space="preserve"> onespenarekin jasotzen dira eta Bergarako Udalak behar bezala baimendutako fitxategietan sartuko ditu. Datu horiek bakarrik udal kudeaketarako erabiliko dira, baina beste administrazio publikoei edo hirugarrenei laga edo jakinarazi ahal izango zaizkie abenduaren 5eko 3/2018 Lege Organikoan, Datu Pertsonalen Babesari eta eskubide digitalen bermeari buruzkoan, aurreikusitako kasuetan.</w:t>
            </w:r>
          </w:p>
          <w:p w14:paraId="55BDCDD4" w14:textId="77777777" w:rsidR="0022476E" w:rsidRPr="004412CE" w:rsidRDefault="0022476E" w:rsidP="00271EA0">
            <w:pPr>
              <w:ind w:left="176" w:right="104"/>
              <w:jc w:val="both"/>
              <w:rPr>
                <w:rFonts w:ascii="Arial" w:hAnsi="Arial" w:cs="Arial"/>
                <w:sz w:val="22"/>
                <w:szCs w:val="22"/>
              </w:rPr>
            </w:pPr>
          </w:p>
          <w:p w14:paraId="6D8E135B" w14:textId="77777777" w:rsidR="0022476E" w:rsidRPr="004412CE" w:rsidRDefault="0022476E" w:rsidP="00271EA0">
            <w:pPr>
              <w:tabs>
                <w:tab w:val="left" w:pos="2840"/>
                <w:tab w:val="left" w:pos="5680"/>
                <w:tab w:val="left" w:pos="8520"/>
              </w:tabs>
              <w:spacing w:before="20"/>
              <w:ind w:left="176" w:right="104"/>
              <w:jc w:val="both"/>
              <w:rPr>
                <w:rFonts w:ascii="Arial" w:hAnsi="Arial" w:cs="Arial"/>
                <w:b/>
                <w:sz w:val="22"/>
                <w:szCs w:val="22"/>
              </w:rPr>
            </w:pPr>
            <w:r w:rsidRPr="004412CE">
              <w:rPr>
                <w:rFonts w:ascii="Arial" w:hAnsi="Arial" w:cs="Arial"/>
                <w:sz w:val="22"/>
                <w:szCs w:val="22"/>
              </w:rPr>
              <w:t>Interesdunek datuak eskuratzeko, ezeztatzeko, zuzentzeko eta aurka egiteko eskubidea erabili ahal izango dute ondorengo helbidera zuzenduta: Bergarako Udala.-San Martin Agirre plaza, 1.- 20570 Bergara.</w:t>
            </w:r>
          </w:p>
        </w:tc>
        <w:tc>
          <w:tcPr>
            <w:tcW w:w="5316" w:type="dxa"/>
            <w:tcBorders>
              <w:top w:val="nil"/>
              <w:left w:val="nil"/>
              <w:bottom w:val="nil"/>
              <w:right w:val="nil"/>
            </w:tcBorders>
          </w:tcPr>
          <w:p w14:paraId="7E8985FD" w14:textId="77777777" w:rsidR="0022476E" w:rsidRPr="004412CE" w:rsidRDefault="0022476E" w:rsidP="00271EA0">
            <w:pPr>
              <w:tabs>
                <w:tab w:val="left" w:pos="8520"/>
              </w:tabs>
              <w:spacing w:before="20"/>
              <w:ind w:left="-36" w:right="33"/>
              <w:jc w:val="both"/>
              <w:rPr>
                <w:rFonts w:ascii="Arial" w:hAnsi="Arial" w:cs="Arial"/>
                <w:b/>
                <w:i/>
                <w:sz w:val="22"/>
                <w:szCs w:val="22"/>
                <w:lang w:val="es-ES"/>
              </w:rPr>
            </w:pPr>
          </w:p>
          <w:p w14:paraId="7CE62588" w14:textId="77777777" w:rsidR="0022476E" w:rsidRPr="004412CE" w:rsidRDefault="0022476E" w:rsidP="00271EA0">
            <w:pPr>
              <w:tabs>
                <w:tab w:val="left" w:pos="8520"/>
              </w:tabs>
              <w:spacing w:before="20"/>
              <w:ind w:left="-36" w:right="33"/>
              <w:jc w:val="both"/>
              <w:rPr>
                <w:rFonts w:ascii="Arial" w:hAnsi="Arial" w:cs="Arial"/>
                <w:i/>
                <w:sz w:val="21"/>
                <w:szCs w:val="21"/>
                <w:lang w:val="es-ES"/>
              </w:rPr>
            </w:pPr>
            <w:r w:rsidRPr="004412CE">
              <w:rPr>
                <w:rFonts w:ascii="Arial" w:hAnsi="Arial" w:cs="Arial"/>
                <w:b/>
                <w:i/>
                <w:sz w:val="21"/>
                <w:szCs w:val="21"/>
                <w:lang w:val="es-ES"/>
              </w:rPr>
              <w:t>NOTA</w:t>
            </w:r>
            <w:r w:rsidRPr="004412CE">
              <w:rPr>
                <w:rFonts w:ascii="Arial" w:hAnsi="Arial" w:cs="Arial"/>
                <w:i/>
                <w:sz w:val="21"/>
                <w:szCs w:val="21"/>
                <w:lang w:val="es-ES"/>
              </w:rPr>
              <w:t>: Los datos personales contenidos en la presente solicitud son recogidos bajo el consentimiento de la persona afectada y serán incorporados a los diferentes ficheros debidamente autorizados titularidad del Ayuntamiento de Bergara. El uso de dichos datos se restringirá exclusivamente a la gestión municipal, pudiendo procederse a su cesión o comunicación a otras Administraciones Públicas o terceros en los supuestos previstos en Ley Orgánica 3/2018, de 5 de diciembre, de Protección de Datos Personales y garantía de los derechos digitales.</w:t>
            </w:r>
          </w:p>
          <w:p w14:paraId="243ABE88" w14:textId="77777777" w:rsidR="0022476E" w:rsidRPr="004412CE" w:rsidRDefault="0022476E" w:rsidP="00271EA0">
            <w:pPr>
              <w:tabs>
                <w:tab w:val="left" w:pos="8520"/>
              </w:tabs>
              <w:spacing w:before="20"/>
              <w:ind w:left="-36" w:right="33"/>
              <w:jc w:val="both"/>
              <w:rPr>
                <w:rFonts w:ascii="Arial" w:hAnsi="Arial" w:cs="Arial"/>
                <w:i/>
                <w:sz w:val="21"/>
                <w:szCs w:val="21"/>
                <w:lang w:val="es-ES"/>
              </w:rPr>
            </w:pPr>
            <w:r w:rsidRPr="004412CE">
              <w:rPr>
                <w:rFonts w:ascii="Arial" w:hAnsi="Arial" w:cs="Arial"/>
                <w:i/>
                <w:sz w:val="21"/>
                <w:szCs w:val="21"/>
                <w:lang w:val="es-ES"/>
              </w:rPr>
              <w:t xml:space="preserve"> </w:t>
            </w:r>
          </w:p>
          <w:p w14:paraId="7CAC1F13" w14:textId="77777777" w:rsidR="0022476E" w:rsidRPr="00AE1720" w:rsidRDefault="0022476E" w:rsidP="00271EA0">
            <w:pPr>
              <w:tabs>
                <w:tab w:val="left" w:pos="8520"/>
              </w:tabs>
              <w:spacing w:before="20"/>
              <w:ind w:left="-36" w:right="33"/>
              <w:jc w:val="both"/>
              <w:rPr>
                <w:rFonts w:ascii="Arial" w:hAnsi="Arial" w:cs="Arial"/>
                <w:b/>
                <w:sz w:val="22"/>
                <w:szCs w:val="22"/>
              </w:rPr>
            </w:pPr>
            <w:r w:rsidRPr="004412CE">
              <w:rPr>
                <w:rFonts w:ascii="Arial" w:hAnsi="Arial" w:cs="Arial"/>
                <w:i/>
                <w:sz w:val="21"/>
                <w:szCs w:val="21"/>
                <w:lang w:val="es-ES"/>
              </w:rPr>
              <w:t xml:space="preserve">Las personas interesadas podrán ejercer los derechos de acceso, cancelación, rectificación y oposición dirigiéndose a: Bergarako </w:t>
            </w:r>
            <w:proofErr w:type="gramStart"/>
            <w:r w:rsidRPr="004412CE">
              <w:rPr>
                <w:rFonts w:ascii="Arial" w:hAnsi="Arial" w:cs="Arial"/>
                <w:i/>
                <w:sz w:val="21"/>
                <w:szCs w:val="21"/>
                <w:lang w:val="es-ES"/>
              </w:rPr>
              <w:t>Udala.-</w:t>
            </w:r>
            <w:proofErr w:type="gramEnd"/>
            <w:r w:rsidRPr="004412CE">
              <w:rPr>
                <w:rFonts w:ascii="Arial" w:hAnsi="Arial" w:cs="Arial"/>
                <w:i/>
                <w:sz w:val="21"/>
                <w:szCs w:val="21"/>
                <w:lang w:val="es-ES"/>
              </w:rPr>
              <w:t xml:space="preserve"> San Martín Agirre plaza, 1.-20570 Bergara.</w:t>
            </w:r>
          </w:p>
        </w:tc>
      </w:tr>
    </w:tbl>
    <w:p w14:paraId="60D3AC58" w14:textId="77777777" w:rsidR="0022476E" w:rsidRPr="00EF28E5" w:rsidRDefault="0022476E" w:rsidP="0022476E">
      <w:pPr>
        <w:jc w:val="both"/>
        <w:rPr>
          <w:rFonts w:ascii="Arial" w:hAnsi="Arial" w:cs="Arial"/>
          <w:sz w:val="22"/>
          <w:szCs w:val="22"/>
        </w:rPr>
      </w:pPr>
    </w:p>
    <w:p w14:paraId="33879D30" w14:textId="77777777" w:rsidR="0022476E" w:rsidRDefault="0022476E"/>
    <w:sectPr w:rsidR="002247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aleigh DmBd B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53C07"/>
    <w:multiLevelType w:val="hybridMultilevel"/>
    <w:tmpl w:val="B220F23A"/>
    <w:lvl w:ilvl="0" w:tplc="0B866978">
      <w:start w:val="2"/>
      <w:numFmt w:val="bullet"/>
      <w:lvlText w:val="—"/>
      <w:lvlJc w:val="left"/>
      <w:pPr>
        <w:tabs>
          <w:tab w:val="num" w:pos="360"/>
        </w:tabs>
        <w:ind w:left="360" w:hanging="360"/>
      </w:pPr>
      <w:rPr>
        <w:rFonts w:ascii="Times New Roman" w:eastAsia="Times New Roman" w:hAnsi="Times New Roman" w:cs="Times New Roman" w:hint="default"/>
      </w:rPr>
    </w:lvl>
    <w:lvl w:ilvl="1" w:tplc="042D0003" w:tentative="1">
      <w:start w:val="1"/>
      <w:numFmt w:val="bullet"/>
      <w:lvlText w:val="o"/>
      <w:lvlJc w:val="left"/>
      <w:pPr>
        <w:tabs>
          <w:tab w:val="num" w:pos="1080"/>
        </w:tabs>
        <w:ind w:left="1080" w:hanging="360"/>
      </w:pPr>
      <w:rPr>
        <w:rFonts w:ascii="Courier New" w:hAnsi="Courier New" w:hint="default"/>
      </w:rPr>
    </w:lvl>
    <w:lvl w:ilvl="2" w:tplc="042D0005" w:tentative="1">
      <w:start w:val="1"/>
      <w:numFmt w:val="bullet"/>
      <w:lvlText w:val=""/>
      <w:lvlJc w:val="left"/>
      <w:pPr>
        <w:tabs>
          <w:tab w:val="num" w:pos="1800"/>
        </w:tabs>
        <w:ind w:left="1800" w:hanging="360"/>
      </w:pPr>
      <w:rPr>
        <w:rFonts w:ascii="Wingdings" w:hAnsi="Wingdings" w:hint="default"/>
      </w:rPr>
    </w:lvl>
    <w:lvl w:ilvl="3" w:tplc="042D0001" w:tentative="1">
      <w:start w:val="1"/>
      <w:numFmt w:val="bullet"/>
      <w:lvlText w:val=""/>
      <w:lvlJc w:val="left"/>
      <w:pPr>
        <w:tabs>
          <w:tab w:val="num" w:pos="2520"/>
        </w:tabs>
        <w:ind w:left="2520" w:hanging="360"/>
      </w:pPr>
      <w:rPr>
        <w:rFonts w:ascii="Symbol" w:hAnsi="Symbol" w:hint="default"/>
      </w:rPr>
    </w:lvl>
    <w:lvl w:ilvl="4" w:tplc="042D0003" w:tentative="1">
      <w:start w:val="1"/>
      <w:numFmt w:val="bullet"/>
      <w:lvlText w:val="o"/>
      <w:lvlJc w:val="left"/>
      <w:pPr>
        <w:tabs>
          <w:tab w:val="num" w:pos="3240"/>
        </w:tabs>
        <w:ind w:left="3240" w:hanging="360"/>
      </w:pPr>
      <w:rPr>
        <w:rFonts w:ascii="Courier New" w:hAnsi="Courier New" w:hint="default"/>
      </w:rPr>
    </w:lvl>
    <w:lvl w:ilvl="5" w:tplc="042D0005" w:tentative="1">
      <w:start w:val="1"/>
      <w:numFmt w:val="bullet"/>
      <w:lvlText w:val=""/>
      <w:lvlJc w:val="left"/>
      <w:pPr>
        <w:tabs>
          <w:tab w:val="num" w:pos="3960"/>
        </w:tabs>
        <w:ind w:left="3960" w:hanging="360"/>
      </w:pPr>
      <w:rPr>
        <w:rFonts w:ascii="Wingdings" w:hAnsi="Wingdings" w:hint="default"/>
      </w:rPr>
    </w:lvl>
    <w:lvl w:ilvl="6" w:tplc="042D0001" w:tentative="1">
      <w:start w:val="1"/>
      <w:numFmt w:val="bullet"/>
      <w:lvlText w:val=""/>
      <w:lvlJc w:val="left"/>
      <w:pPr>
        <w:tabs>
          <w:tab w:val="num" w:pos="4680"/>
        </w:tabs>
        <w:ind w:left="4680" w:hanging="360"/>
      </w:pPr>
      <w:rPr>
        <w:rFonts w:ascii="Symbol" w:hAnsi="Symbol" w:hint="default"/>
      </w:rPr>
    </w:lvl>
    <w:lvl w:ilvl="7" w:tplc="042D0003" w:tentative="1">
      <w:start w:val="1"/>
      <w:numFmt w:val="bullet"/>
      <w:lvlText w:val="o"/>
      <w:lvlJc w:val="left"/>
      <w:pPr>
        <w:tabs>
          <w:tab w:val="num" w:pos="5400"/>
        </w:tabs>
        <w:ind w:left="5400" w:hanging="360"/>
      </w:pPr>
      <w:rPr>
        <w:rFonts w:ascii="Courier New" w:hAnsi="Courier New" w:hint="default"/>
      </w:rPr>
    </w:lvl>
    <w:lvl w:ilvl="8" w:tplc="042D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4F050F"/>
    <w:multiLevelType w:val="hybridMultilevel"/>
    <w:tmpl w:val="6CC2F0DA"/>
    <w:lvl w:ilvl="0" w:tplc="8A6833E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218477CC"/>
    <w:multiLevelType w:val="hybridMultilevel"/>
    <w:tmpl w:val="F998E59C"/>
    <w:lvl w:ilvl="0" w:tplc="23303DD8">
      <w:start w:val="2"/>
      <w:numFmt w:val="bullet"/>
      <w:lvlText w:val="—"/>
      <w:lvlJc w:val="left"/>
      <w:pPr>
        <w:tabs>
          <w:tab w:val="num" w:pos="360"/>
        </w:tabs>
        <w:ind w:left="360" w:hanging="360"/>
      </w:pPr>
      <w:rPr>
        <w:rFonts w:ascii="Arial" w:eastAsia="Imprint MT Shadow"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105984"/>
    <w:multiLevelType w:val="singleLevel"/>
    <w:tmpl w:val="E18C452C"/>
    <w:lvl w:ilvl="0">
      <w:numFmt w:val="bullet"/>
      <w:lvlText w:val="—"/>
      <w:lvlJc w:val="left"/>
      <w:pPr>
        <w:tabs>
          <w:tab w:val="num" w:pos="360"/>
        </w:tabs>
        <w:ind w:left="360" w:hanging="360"/>
      </w:pPr>
      <w:rPr>
        <w:rFonts w:hint="default"/>
      </w:rPr>
    </w:lvl>
  </w:abstractNum>
  <w:abstractNum w:abstractNumId="4" w15:restartNumberingAfterBreak="0">
    <w:nsid w:val="2D166786"/>
    <w:multiLevelType w:val="hybridMultilevel"/>
    <w:tmpl w:val="8C784E2A"/>
    <w:lvl w:ilvl="0" w:tplc="060092D2">
      <w:start w:val="4"/>
      <w:numFmt w:val="lowerLetter"/>
      <w:lvlText w:val="%1)"/>
      <w:lvlJc w:val="left"/>
      <w:pPr>
        <w:tabs>
          <w:tab w:val="num" w:pos="360"/>
        </w:tabs>
        <w:ind w:left="360" w:hanging="360"/>
      </w:pPr>
      <w:rPr>
        <w:rFonts w:hint="default"/>
      </w:rPr>
    </w:lvl>
    <w:lvl w:ilvl="1" w:tplc="0C289A5A">
      <w:start w:val="1"/>
      <w:numFmt w:val="decimal"/>
      <w:lvlText w:val="%2."/>
      <w:lvlJc w:val="left"/>
      <w:pPr>
        <w:tabs>
          <w:tab w:val="num" w:pos="1353"/>
        </w:tabs>
        <w:ind w:left="1353"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D6C682C"/>
    <w:multiLevelType w:val="hybridMultilevel"/>
    <w:tmpl w:val="863E78B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E974FA3"/>
    <w:multiLevelType w:val="hybridMultilevel"/>
    <w:tmpl w:val="4E44176E"/>
    <w:lvl w:ilvl="0" w:tplc="7312F264">
      <w:start w:val="8"/>
      <w:numFmt w:val="bullet"/>
      <w:lvlText w:val="-"/>
      <w:lvlJc w:val="left"/>
      <w:pPr>
        <w:tabs>
          <w:tab w:val="num" w:pos="720"/>
        </w:tabs>
        <w:ind w:left="720" w:hanging="360"/>
      </w:pPr>
      <w:rPr>
        <w:rFonts w:ascii="Times New Roman" w:eastAsia="Times New Roman" w:hAnsi="Times New Roman" w:cs="Times New Roman" w:hint="default"/>
      </w:rPr>
    </w:lvl>
    <w:lvl w:ilvl="1" w:tplc="8C169D28" w:tentative="1">
      <w:start w:val="1"/>
      <w:numFmt w:val="bullet"/>
      <w:lvlText w:val="o"/>
      <w:lvlJc w:val="left"/>
      <w:pPr>
        <w:tabs>
          <w:tab w:val="num" w:pos="1440"/>
        </w:tabs>
        <w:ind w:left="1440" w:hanging="360"/>
      </w:pPr>
      <w:rPr>
        <w:rFonts w:ascii="Courier New" w:hAnsi="Courier New" w:cs="Courier New" w:hint="default"/>
      </w:rPr>
    </w:lvl>
    <w:lvl w:ilvl="2" w:tplc="8BD6098A" w:tentative="1">
      <w:start w:val="1"/>
      <w:numFmt w:val="bullet"/>
      <w:lvlText w:val=""/>
      <w:lvlJc w:val="left"/>
      <w:pPr>
        <w:tabs>
          <w:tab w:val="num" w:pos="2160"/>
        </w:tabs>
        <w:ind w:left="2160" w:hanging="360"/>
      </w:pPr>
      <w:rPr>
        <w:rFonts w:ascii="Wingdings" w:hAnsi="Wingdings" w:hint="default"/>
      </w:rPr>
    </w:lvl>
    <w:lvl w:ilvl="3" w:tplc="64A4408A" w:tentative="1">
      <w:start w:val="1"/>
      <w:numFmt w:val="bullet"/>
      <w:lvlText w:val=""/>
      <w:lvlJc w:val="left"/>
      <w:pPr>
        <w:tabs>
          <w:tab w:val="num" w:pos="2880"/>
        </w:tabs>
        <w:ind w:left="2880" w:hanging="360"/>
      </w:pPr>
      <w:rPr>
        <w:rFonts w:ascii="Symbol" w:hAnsi="Symbol" w:hint="default"/>
      </w:rPr>
    </w:lvl>
    <w:lvl w:ilvl="4" w:tplc="6FD01636" w:tentative="1">
      <w:start w:val="1"/>
      <w:numFmt w:val="bullet"/>
      <w:lvlText w:val="o"/>
      <w:lvlJc w:val="left"/>
      <w:pPr>
        <w:tabs>
          <w:tab w:val="num" w:pos="3600"/>
        </w:tabs>
        <w:ind w:left="3600" w:hanging="360"/>
      </w:pPr>
      <w:rPr>
        <w:rFonts w:ascii="Courier New" w:hAnsi="Courier New" w:cs="Courier New" w:hint="default"/>
      </w:rPr>
    </w:lvl>
    <w:lvl w:ilvl="5" w:tplc="73343700" w:tentative="1">
      <w:start w:val="1"/>
      <w:numFmt w:val="bullet"/>
      <w:lvlText w:val=""/>
      <w:lvlJc w:val="left"/>
      <w:pPr>
        <w:tabs>
          <w:tab w:val="num" w:pos="4320"/>
        </w:tabs>
        <w:ind w:left="4320" w:hanging="360"/>
      </w:pPr>
      <w:rPr>
        <w:rFonts w:ascii="Wingdings" w:hAnsi="Wingdings" w:hint="default"/>
      </w:rPr>
    </w:lvl>
    <w:lvl w:ilvl="6" w:tplc="8270A18E" w:tentative="1">
      <w:start w:val="1"/>
      <w:numFmt w:val="bullet"/>
      <w:lvlText w:val=""/>
      <w:lvlJc w:val="left"/>
      <w:pPr>
        <w:tabs>
          <w:tab w:val="num" w:pos="5040"/>
        </w:tabs>
        <w:ind w:left="5040" w:hanging="360"/>
      </w:pPr>
      <w:rPr>
        <w:rFonts w:ascii="Symbol" w:hAnsi="Symbol" w:hint="default"/>
      </w:rPr>
    </w:lvl>
    <w:lvl w:ilvl="7" w:tplc="3796DD20" w:tentative="1">
      <w:start w:val="1"/>
      <w:numFmt w:val="bullet"/>
      <w:lvlText w:val="o"/>
      <w:lvlJc w:val="left"/>
      <w:pPr>
        <w:tabs>
          <w:tab w:val="num" w:pos="5760"/>
        </w:tabs>
        <w:ind w:left="5760" w:hanging="360"/>
      </w:pPr>
      <w:rPr>
        <w:rFonts w:ascii="Courier New" w:hAnsi="Courier New" w:cs="Courier New" w:hint="default"/>
      </w:rPr>
    </w:lvl>
    <w:lvl w:ilvl="8" w:tplc="96AE080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704999"/>
    <w:multiLevelType w:val="hybridMultilevel"/>
    <w:tmpl w:val="EA00A84C"/>
    <w:lvl w:ilvl="0" w:tplc="6DEC6C5E">
      <w:numFmt w:val="bullet"/>
      <w:lvlText w:val="-"/>
      <w:lvlJc w:val="left"/>
      <w:pPr>
        <w:tabs>
          <w:tab w:val="num" w:pos="720"/>
        </w:tabs>
        <w:ind w:left="720" w:hanging="360"/>
      </w:pPr>
      <w:rPr>
        <w:rFonts w:ascii="Arial" w:eastAsia="Times New Roman" w:hAnsi="Arial" w:cs="Aria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FA61F1"/>
    <w:multiLevelType w:val="hybridMultilevel"/>
    <w:tmpl w:val="BBBEF2FE"/>
    <w:lvl w:ilvl="0" w:tplc="8A6833E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73263F20"/>
    <w:multiLevelType w:val="hybridMultilevel"/>
    <w:tmpl w:val="8C784E2A"/>
    <w:lvl w:ilvl="0" w:tplc="060092D2">
      <w:start w:val="4"/>
      <w:numFmt w:val="lowerLetter"/>
      <w:lvlText w:val="%1)"/>
      <w:lvlJc w:val="left"/>
      <w:pPr>
        <w:tabs>
          <w:tab w:val="num" w:pos="360"/>
        </w:tabs>
        <w:ind w:left="360" w:hanging="360"/>
      </w:pPr>
      <w:rPr>
        <w:rFonts w:hint="default"/>
      </w:rPr>
    </w:lvl>
    <w:lvl w:ilvl="1" w:tplc="0C289A5A">
      <w:start w:val="1"/>
      <w:numFmt w:val="decimal"/>
      <w:lvlText w:val="%2."/>
      <w:lvlJc w:val="left"/>
      <w:pPr>
        <w:tabs>
          <w:tab w:val="num" w:pos="1353"/>
        </w:tabs>
        <w:ind w:left="1353"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7"/>
  </w:num>
  <w:num w:numId="4">
    <w:abstractNumId w:val="0"/>
  </w:num>
  <w:num w:numId="5">
    <w:abstractNumId w:val="8"/>
  </w:num>
  <w:num w:numId="6">
    <w:abstractNumId w:val="2"/>
  </w:num>
  <w:num w:numId="7">
    <w:abstractNumId w:val="1"/>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6E"/>
    <w:rsid w:val="000454E4"/>
    <w:rsid w:val="0005740F"/>
    <w:rsid w:val="00096593"/>
    <w:rsid w:val="001163F9"/>
    <w:rsid w:val="00130709"/>
    <w:rsid w:val="001546F7"/>
    <w:rsid w:val="002215CE"/>
    <w:rsid w:val="0022476E"/>
    <w:rsid w:val="002303EF"/>
    <w:rsid w:val="002434FB"/>
    <w:rsid w:val="003C1976"/>
    <w:rsid w:val="003E27E0"/>
    <w:rsid w:val="004412CE"/>
    <w:rsid w:val="00486513"/>
    <w:rsid w:val="004A241C"/>
    <w:rsid w:val="004B3788"/>
    <w:rsid w:val="004F0286"/>
    <w:rsid w:val="005C1824"/>
    <w:rsid w:val="005D41EC"/>
    <w:rsid w:val="006F3489"/>
    <w:rsid w:val="00855C36"/>
    <w:rsid w:val="00872157"/>
    <w:rsid w:val="008D6D19"/>
    <w:rsid w:val="008F5F6C"/>
    <w:rsid w:val="009B3751"/>
    <w:rsid w:val="00A14754"/>
    <w:rsid w:val="00A43DBC"/>
    <w:rsid w:val="00AA07BF"/>
    <w:rsid w:val="00AA093F"/>
    <w:rsid w:val="00AA1562"/>
    <w:rsid w:val="00B44A68"/>
    <w:rsid w:val="00C11DE6"/>
    <w:rsid w:val="00CC3807"/>
    <w:rsid w:val="00CD5B90"/>
    <w:rsid w:val="00CD5C87"/>
    <w:rsid w:val="00D0690F"/>
    <w:rsid w:val="00E17767"/>
    <w:rsid w:val="00E92974"/>
    <w:rsid w:val="00F073F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4FE4"/>
  <w15:chartTrackingRefBased/>
  <w15:docId w15:val="{753B9573-A05F-4EFA-8067-25032F16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22476E"/>
    <w:pPr>
      <w:spacing w:after="0" w:line="240" w:lineRule="auto"/>
    </w:pPr>
    <w:rPr>
      <w:rFonts w:ascii="Times New Roman" w:eastAsia="Times New Roman" w:hAnsi="Times New Roman" w:cs="Times New Roman"/>
      <w:sz w:val="20"/>
      <w:szCs w:val="20"/>
      <w:lang w:eastAsia="es-ES"/>
    </w:rPr>
  </w:style>
  <w:style w:type="paragraph" w:styleId="3izenburua">
    <w:name w:val="heading 3"/>
    <w:basedOn w:val="Normala"/>
    <w:next w:val="Normala"/>
    <w:link w:val="3izenburuaKar"/>
    <w:qFormat/>
    <w:rsid w:val="0022476E"/>
    <w:pPr>
      <w:keepNext/>
      <w:overflowPunct w:val="0"/>
      <w:autoSpaceDE w:val="0"/>
      <w:autoSpaceDN w:val="0"/>
      <w:adjustRightInd w:val="0"/>
      <w:spacing w:before="240" w:after="60"/>
      <w:textAlignment w:val="baseline"/>
      <w:outlineLvl w:val="2"/>
    </w:pPr>
    <w:rPr>
      <w:rFonts w:ascii="Arial" w:hAnsi="Arial" w:cs="Arial"/>
      <w:b/>
      <w:bCs/>
      <w:sz w:val="26"/>
      <w:szCs w:val="26"/>
      <w:lang w:val="es-ES_tradnl" w:eastAsia="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3izenburuaKar">
    <w:name w:val="3. izenburua Kar"/>
    <w:basedOn w:val="Paragrafoarenletra-tipolehenetsia"/>
    <w:link w:val="3izenburua"/>
    <w:rsid w:val="0022476E"/>
    <w:rPr>
      <w:rFonts w:ascii="Arial" w:eastAsia="Times New Roman" w:hAnsi="Arial" w:cs="Arial"/>
      <w:b/>
      <w:bCs/>
      <w:sz w:val="26"/>
      <w:szCs w:val="26"/>
      <w:lang w:val="es-ES_tradnl" w:eastAsia="eu-ES"/>
    </w:rPr>
  </w:style>
  <w:style w:type="paragraph" w:styleId="Gorputz-testua">
    <w:name w:val="Body Text"/>
    <w:basedOn w:val="Normala"/>
    <w:link w:val="Gorputz-testuaKar"/>
    <w:rsid w:val="0022476E"/>
    <w:pPr>
      <w:spacing w:before="120"/>
      <w:jc w:val="both"/>
    </w:pPr>
    <w:rPr>
      <w:sz w:val="24"/>
    </w:rPr>
  </w:style>
  <w:style w:type="character" w:customStyle="1" w:styleId="Gorputz-testuaKar">
    <w:name w:val="Gorputz-testua Kar"/>
    <w:basedOn w:val="Paragrafoarenletra-tipolehenetsia"/>
    <w:link w:val="Gorputz-testua"/>
    <w:rsid w:val="0022476E"/>
    <w:rPr>
      <w:rFonts w:ascii="Times New Roman" w:eastAsia="Times New Roman" w:hAnsi="Times New Roman" w:cs="Times New Roman"/>
      <w:sz w:val="24"/>
      <w:szCs w:val="20"/>
      <w:lang w:eastAsia="es-ES"/>
    </w:rPr>
  </w:style>
  <w:style w:type="paragraph" w:styleId="Gorputz-testuarenkoska2">
    <w:name w:val="Body Text Indent 2"/>
    <w:basedOn w:val="Normala"/>
    <w:link w:val="Gorputz-testuarenkoska2Kar"/>
    <w:rsid w:val="0022476E"/>
    <w:pPr>
      <w:tabs>
        <w:tab w:val="left" w:pos="-720"/>
        <w:tab w:val="left" w:pos="0"/>
      </w:tabs>
      <w:suppressAutoHyphens/>
      <w:spacing w:before="120"/>
      <w:ind w:hanging="11"/>
      <w:jc w:val="both"/>
    </w:pPr>
    <w:rPr>
      <w:spacing w:val="-3"/>
      <w:sz w:val="24"/>
    </w:rPr>
  </w:style>
  <w:style w:type="character" w:customStyle="1" w:styleId="Gorputz-testuarenkoska2Kar">
    <w:name w:val="Gorputz-testuaren koska 2 Kar"/>
    <w:basedOn w:val="Paragrafoarenletra-tipolehenetsia"/>
    <w:link w:val="Gorputz-testuarenkoska2"/>
    <w:rsid w:val="0022476E"/>
    <w:rPr>
      <w:rFonts w:ascii="Times New Roman" w:eastAsia="Times New Roman" w:hAnsi="Times New Roman" w:cs="Times New Roman"/>
      <w:spacing w:val="-3"/>
      <w:sz w:val="24"/>
      <w:szCs w:val="20"/>
      <w:lang w:eastAsia="es-ES"/>
    </w:rPr>
  </w:style>
  <w:style w:type="paragraph" w:styleId="Titulua">
    <w:name w:val="Title"/>
    <w:basedOn w:val="Normala"/>
    <w:link w:val="TituluaKar"/>
    <w:qFormat/>
    <w:rsid w:val="0022476E"/>
    <w:pPr>
      <w:spacing w:before="120"/>
      <w:jc w:val="center"/>
    </w:pPr>
    <w:rPr>
      <w:b/>
      <w:sz w:val="24"/>
    </w:rPr>
  </w:style>
  <w:style w:type="character" w:customStyle="1" w:styleId="TituluaKar">
    <w:name w:val="Titulua Kar"/>
    <w:basedOn w:val="Paragrafoarenletra-tipolehenetsia"/>
    <w:link w:val="Titulua"/>
    <w:rsid w:val="0022476E"/>
    <w:rPr>
      <w:rFonts w:ascii="Times New Roman" w:eastAsia="Times New Roman" w:hAnsi="Times New Roman" w:cs="Times New Roman"/>
      <w:b/>
      <w:sz w:val="24"/>
      <w:szCs w:val="20"/>
      <w:lang w:eastAsia="es-ES"/>
    </w:rPr>
  </w:style>
  <w:style w:type="paragraph" w:customStyle="1" w:styleId="marijo">
    <w:name w:val="marijo"/>
    <w:basedOn w:val="Normala"/>
    <w:rsid w:val="0022476E"/>
    <w:pPr>
      <w:overflowPunct w:val="0"/>
      <w:autoSpaceDE w:val="0"/>
      <w:autoSpaceDN w:val="0"/>
      <w:adjustRightInd w:val="0"/>
      <w:jc w:val="both"/>
      <w:textAlignment w:val="baseline"/>
    </w:pPr>
    <w:rPr>
      <w:rFonts w:ascii="Raleigh DmBd BT" w:hAnsi="Raleigh DmBd BT"/>
      <w:sz w:val="24"/>
      <w:lang w:val="es-ES_tradnl" w:eastAsia="eu-ES"/>
    </w:rPr>
  </w:style>
  <w:style w:type="paragraph" w:customStyle="1" w:styleId="OLATZ">
    <w:name w:val="OLATZ"/>
    <w:basedOn w:val="Normala"/>
    <w:rsid w:val="0022476E"/>
    <w:pPr>
      <w:jc w:val="both"/>
    </w:pPr>
    <w:rPr>
      <w:rFonts w:ascii="Courier New" w:hAnsi="Courier New"/>
      <w:sz w:val="24"/>
      <w:lang w:eastAsia="eu-ES"/>
    </w:rPr>
  </w:style>
  <w:style w:type="paragraph" w:customStyle="1" w:styleId="06norma">
    <w:name w:val="06norma"/>
    <w:basedOn w:val="Normala"/>
    <w:rsid w:val="0022476E"/>
    <w:pPr>
      <w:spacing w:before="100" w:beforeAutospacing="1" w:after="100" w:afterAutospacing="1"/>
    </w:pPr>
    <w:rPr>
      <w:sz w:val="24"/>
      <w:szCs w:val="24"/>
      <w:lang w:val="es-ES"/>
    </w:rPr>
  </w:style>
  <w:style w:type="table" w:styleId="Saretaduntaula">
    <w:name w:val="Table Grid"/>
    <w:basedOn w:val="Taulanormala"/>
    <w:uiPriority w:val="39"/>
    <w:rsid w:val="004F0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builoarentestua">
    <w:name w:val="Balloon Text"/>
    <w:basedOn w:val="Normala"/>
    <w:link w:val="BunbuiloarentestuaKar"/>
    <w:uiPriority w:val="99"/>
    <w:semiHidden/>
    <w:unhideWhenUsed/>
    <w:rsid w:val="008F5F6C"/>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8F5F6C"/>
    <w:rPr>
      <w:rFonts w:ascii="Segoe UI" w:eastAsia="Times New Roman" w:hAnsi="Segoe UI" w:cs="Segoe UI"/>
      <w:sz w:val="18"/>
      <w:szCs w:val="18"/>
      <w:lang w:eastAsia="es-ES"/>
    </w:rPr>
  </w:style>
  <w:style w:type="paragraph" w:styleId="Zerrenda-paragrafoa">
    <w:name w:val="List Paragraph"/>
    <w:basedOn w:val="Normala"/>
    <w:uiPriority w:val="34"/>
    <w:qFormat/>
    <w:rsid w:val="00441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6670</Words>
  <Characters>36688</Characters>
  <Application>Microsoft Office Word</Application>
  <DocSecurity>0</DocSecurity>
  <Lines>305</Lines>
  <Paragraphs>86</Paragraphs>
  <ScaleCrop>false</ScaleCrop>
  <HeadingPairs>
    <vt:vector size="6" baseType="variant">
      <vt:variant>
        <vt:lpstr>Titulua</vt:lpstr>
      </vt:variant>
      <vt:variant>
        <vt:i4>1</vt:i4>
      </vt:variant>
      <vt:variant>
        <vt:lpstr>Título</vt:lpstr>
      </vt:variant>
      <vt:variant>
        <vt:i4>1</vt:i4>
      </vt:variant>
      <vt:variant>
        <vt:lpstr>Títulos</vt:lpstr>
      </vt:variant>
      <vt:variant>
        <vt:i4>17</vt:i4>
      </vt:variant>
    </vt:vector>
  </HeadingPairs>
  <TitlesOfParts>
    <vt:vector size="19" baseType="lpstr">
      <vt:lpstr/>
      <vt:lpstr/>
      <vt:lpstr>Egunero dagozkien eraikuntzen garbiketak egitea, hau da, dagozkien eraikuntzetan</vt:lpstr>
      <vt:lpstr>Agorrosingo garbitzaileek garbiketa orokorra egiten den astean urteko opor egun </vt:lpstr>
      <vt:lpstr>Eskolen kasuan, Aste Santuan, Gabonetako oporretan eta abuztuaren amaieratik ira</vt:lpstr>
      <vt:lpstr>Agorrosingo kanpoko eremuaren garbitzaileen kasuan, beste garbitzaileen opor-egu</vt:lpstr>
      <vt:lpstr>6.1. Osaera: Deituriko hautaketa-prozesuaren epaimahai kalifikatzailea ondorengo</vt:lpstr>
      <vt:lpstr>9.- Lan-poltsa. Kontratazioa - Praktikaldia </vt:lpstr>
      <vt:lpstr>Halere, eta frogaldia bukatu aurretik Bergarako Udaleko mediku zerbitzuak bere o</vt:lpstr>
      <vt:lpstr/>
      <vt:lpstr>Realizar a diario la limpieza de los edificios que les correspondan, de la insta</vt:lpstr>
      <vt:lpstr>Para el personal de limpieza de Agorrosin, la semana de limpieza general serán d</vt:lpstr>
      <vt:lpstr>En el caso de los centros escolares, en Semana Santa, en vacaciones de Navidad y</vt:lpstr>
      <vt:lpstr>En el caso del personal de limpieza de la zona exterior de Agorrosin, podrán cub</vt:lpstr>
      <vt:lpstr>6.1. Composición: El Tribunal Calificador del proceso de selección convocado se </vt:lpstr>
      <vt:lpstr/>
      <vt:lpstr>9.- Bolsa de trabajo Contratación - Periodo de prácticas </vt:lpstr>
      <vt:lpstr>No obstante, antes de la finalización del periodo de prueba, el servicio médico </vt:lpstr>
      <vt:lpstr>        AYUNTAMIENTO DE BERGARA</vt:lpstr>
    </vt:vector>
  </TitlesOfParts>
  <Company/>
  <LinksUpToDate>false</LinksUpToDate>
  <CharactersWithSpaces>43272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Ugalde Izeta, Kontxi</dc:creator>
  <cp:keywords/>
  <dc:description/>
  <cp:lastModifiedBy>Andrinua Iraolagoitia, Goretti</cp:lastModifiedBy>
  <cp:revision>2</cp:revision>
  <dcterms:created xsi:type="dcterms:W3CDTF">2020-06-28T07:25:00Z</dcterms:created>
  <dcterms:modified xsi:type="dcterms:W3CDTF">2020-06-28T07:25:00Z</dcterms:modified>
</cp:coreProperties>
</file>